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1845" w14:textId="11c1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аудандық мәслихатының 2023 жылғы 25 сәуірдегі № 11 "Бұқар жырау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2023 жылғы 29 қыркүйектегі № 10 шешімі. Күші жойылды - Қарағанды облысы Бұқар жырау аудандық мәслихатының 2025 жылғы 18 желтоқсандағы № 39/14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18.12.2025 </w:t>
      </w:r>
      <w:r>
        <w:rPr>
          <w:rFonts w:ascii="Times New Roman"/>
          <w:b w:val="false"/>
          <w:i w:val="false"/>
          <w:color w:val="ff0000"/>
          <w:sz w:val="28"/>
        </w:rPr>
        <w:t>№ 39/14</w:t>
      </w:r>
      <w:r>
        <w:rPr>
          <w:rFonts w:ascii="Times New Roman"/>
          <w:b w:val="false"/>
          <w:i w:val="false"/>
          <w:color w:val="ff0000"/>
          <w:sz w:val="28"/>
        </w:rPr>
        <w:t xml:space="preserve"> шешімімен (алғаш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Бұқар жырау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2023 жылғы 25 сәуірдегі №11 "Бұқар жырау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шешіммен бекітілген "Бұқар жырау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мазмұндағы абзацпен толықтырылсын:</w:t>
      </w:r>
    </w:p>
    <w:bookmarkStart w:name="z8" w:id="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w:t>
      </w:r>
    </w:p>
    <w:bookmarkStart w:name="z10" w:id="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мазмұндалсын:</w:t>
      </w:r>
    </w:p>
    <w:bookmarkStart w:name="z12" w:id="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мазмұндалсын:</w:t>
      </w:r>
    </w:p>
    <w:bookmarkStart w:name="z14" w:id="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6"/>
    <w:bookmarkStart w:name="z15" w:id="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
    <w:bookmarkStart w:name="z16" w:id="8"/>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