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38b7" w14:textId="a5a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2022 жылғы 5 сәуірдегі № 17/12 "Шахтинск қаласының мәдениет, тілдерді дамыту, дене шынықтыру және спорт бөлімі" мемлекеттік мекемесінің Ережесін бекіту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2023 жылғы 14 шілдедегі № 33/03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әкімдіктің 2022 жылғы 5 сәуірдегі №17/12 "Шахтинск қаласының мәдениет, тілдерді дамыту, дене шынықтыру және спорт бөлімі" мемлекеттік мекемесінің Ережесін бекіту туралы" қаулысымен бекітілген "Шахтинск қаласының мәдениет, тілдерді дамыту, дене шынықтыру және спорт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әкімінің орынбасары С.Б. Жаппаровқа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"Шахтинск қаласының мәдениет, тілдерді дамыту, дене шынықтыру және спорт бөлімі" мемлекеттік мекемесінің Ережесінің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тармақшамен толықтырылсын: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мекеменің қызметінде жобалық басқаруды жүзеге асыру.".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