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98d6" w14:textId="2349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2022 жылғы 19 желтоқсандағы № 200/20 "Шахтинск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29 қарашадағы № 289/6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2023-2025 жылдарға арналған бюджеті туралы" 2022 жылғы 19 желтоқсандағы № 200/20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қаласының 2023-2025 жылдарға арналған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10 064 912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2 662 422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50 249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76 144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7 276 097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10 067 402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34 552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34 552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- 37 042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37 042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37 042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қала әкімдігінің резерві 57 052 мың теңге сомасында бекітілсін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қаржылық активтерін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