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682d" w14:textId="4ba6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Қарағанды облысы бойынша Тексеру комиссиясының 2023 жылғы 4 сәуірдегі № 02/01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№16299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облысы бойынша тексеру комиссиясы" мемлекеттік мекемесінің аппарат басшысына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2023 жылғы "4" сәуірдегі</w:t>
            </w:r>
            <w:r>
              <w:br/>
            </w:r>
            <w:r>
              <w:rPr>
                <w:rFonts w:ascii="Times New Roman"/>
                <w:b w:val="false"/>
                <w:i w:val="false"/>
                <w:color w:val="000000"/>
                <w:sz w:val="20"/>
              </w:rPr>
              <w:t>№02/01 қаулысымен бекітілген</w:t>
            </w:r>
          </w:p>
        </w:tc>
      </w:tr>
    </w:tbl>
    <w:bookmarkStart w:name="z10" w:id="4"/>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Әдістемесі жаңа редакцияда – Қарағанды облысы бойынша Тексеру комиссиясының 04.09.2025 </w:t>
      </w:r>
      <w:r>
        <w:rPr>
          <w:rFonts w:ascii="Times New Roman"/>
          <w:b w:val="false"/>
          <w:i w:val="false"/>
          <w:color w:val="ff0000"/>
          <w:sz w:val="28"/>
        </w:rPr>
        <w:t>№ 07/01</w:t>
      </w:r>
      <w:r>
        <w:rPr>
          <w:rFonts w:ascii="Times New Roman"/>
          <w:b w:val="false"/>
          <w:i w:val="false"/>
          <w:color w:val="ff0000"/>
          <w:sz w:val="28"/>
        </w:rPr>
        <w:t xml:space="preserve"> (қол қойылған күнінен бастап қолданысқа енгізіледі) қаулысымен.</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"Қарағанды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№16299 тіркелген) бекітілген "Б" корпусы мемлекеттік әкімшілік қызметшілерінің қызметін бағалаудың үлгілік әдістемесіне сәйкес әзірленген және "Қарағанды облысы бойынша тексеру комиссиясы" мемлекеттік мекемесінің (бұдан әрі – Тексеру комиссиясы) "Б" корпусы мемлекеттік әкімшілік қызметшілерінің қызметін бағалаудың тәртібін айқындайды.</w:t>
      </w:r>
    </w:p>
    <w:bookmarkEnd w:id="6"/>
    <w:bookmarkStart w:name="z15" w:id="7"/>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7"/>
    <w:bookmarkStart w:name="z16"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7"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3)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bookmarkEnd w:id="10"/>
    <w:bookmarkStart w:name="z19"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0"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1"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2"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3" w:id="15"/>
    <w:p>
      <w:pPr>
        <w:spacing w:after="0"/>
        <w:ind w:left="0"/>
        <w:jc w:val="both"/>
      </w:pPr>
      <w:r>
        <w:rPr>
          <w:rFonts w:ascii="Times New Roman"/>
          <w:b w:val="false"/>
          <w:i w:val="false"/>
          <w:color w:val="000000"/>
          <w:sz w:val="28"/>
        </w:rPr>
        <w:t>
      3. Тексеру комиссиясы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4" w:id="16"/>
    <w:p>
      <w:pPr>
        <w:spacing w:after="0"/>
        <w:ind w:left="0"/>
        <w:jc w:val="both"/>
      </w:pPr>
      <w:r>
        <w:rPr>
          <w:rFonts w:ascii="Times New Roman"/>
          <w:b w:val="false"/>
          <w:i w:val="false"/>
          <w:color w:val="000000"/>
          <w:sz w:val="28"/>
        </w:rPr>
        <w:t>
      Тексеру комиссиясының төрағасын бағалау Қарағанды облыстық мәслихатының төрағасымен жүргізіледі.</w:t>
      </w:r>
    </w:p>
    <w:bookmarkEnd w:id="16"/>
    <w:bookmarkStart w:name="z25"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6"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7" w:id="19"/>
    <w:p>
      <w:pPr>
        <w:spacing w:after="0"/>
        <w:ind w:left="0"/>
        <w:jc w:val="both"/>
      </w:pPr>
      <w:r>
        <w:rPr>
          <w:rFonts w:ascii="Times New Roman"/>
          <w:b w:val="false"/>
          <w:i w:val="false"/>
          <w:color w:val="000000"/>
          <w:sz w:val="28"/>
        </w:rPr>
        <w:t>
      Тексеру комиссиясы бірінші басшысының шешімі бойынша оның тікелей бағынысындағы адамдар Тексеру комиссиясы аппарат басшысымен бағалана алады.</w:t>
      </w:r>
    </w:p>
    <w:bookmarkEnd w:id="19"/>
    <w:bookmarkStart w:name="z28"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29" w:id="21"/>
    <w:p>
      <w:pPr>
        <w:spacing w:after="0"/>
        <w:ind w:left="0"/>
        <w:jc w:val="both"/>
      </w:pPr>
      <w:r>
        <w:rPr>
          <w:rFonts w:ascii="Times New Roman"/>
          <w:b w:val="false"/>
          <w:i w:val="false"/>
          <w:color w:val="000000"/>
          <w:sz w:val="28"/>
        </w:rPr>
        <w:t>
      Қорытынды баға күнтізбелік жылдың есепті тоқсандары бойынша Тексеру комиссиясы "Б" корпусы мемлекеттік әкімшілік қызметшісінің орташа бағасы негізінде ақпараттық жүйеде автоматты түрде қалыптастырылады.</w:t>
      </w:r>
    </w:p>
    <w:bookmarkEnd w:id="21"/>
    <w:bookmarkStart w:name="z30"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1"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2"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3"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34"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2"/>
    <w:bookmarkStart w:name="z41" w:id="33"/>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bookmarkEnd w:id="33"/>
    <w:bookmarkStart w:name="z42"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3"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Тексеру комиссиясы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4"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5"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46"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7"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8" w:id="40"/>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0"/>
    <w:bookmarkStart w:name="z49"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0"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1"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2"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3" w:id="45"/>
    <w:p>
      <w:pPr>
        <w:spacing w:after="0"/>
        <w:ind w:left="0"/>
        <w:jc w:val="left"/>
      </w:pPr>
      <w:r>
        <w:rPr>
          <w:rFonts w:ascii="Times New Roman"/>
          <w:b/>
          <w:i w:val="false"/>
          <w:color w:val="000000"/>
        </w:rPr>
        <w:t xml:space="preserve"> 2-тарау. Тексеру комиссиясы "Б" корпусының мемлекеттік әкімшілік қызметшілерін бағалау тәртібі</w:t>
      </w:r>
    </w:p>
    <w:bookmarkEnd w:id="45"/>
    <w:bookmarkStart w:name="z54" w:id="46"/>
    <w:p>
      <w:pPr>
        <w:spacing w:after="0"/>
        <w:ind w:left="0"/>
        <w:jc w:val="both"/>
      </w:pPr>
      <w:r>
        <w:rPr>
          <w:rFonts w:ascii="Times New Roman"/>
          <w:b w:val="false"/>
          <w:i w:val="false"/>
          <w:color w:val="000000"/>
          <w:sz w:val="28"/>
        </w:rPr>
        <w:t xml:space="preserve">
      16. D-1, D-3 (құрылымдық бөлімшелердің басшылары) санаттарының Тексеру комиссиясы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55"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Тексеру комиссиясы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6" w:id="48"/>
    <w:p>
      <w:pPr>
        <w:spacing w:after="0"/>
        <w:ind w:left="0"/>
        <w:jc w:val="both"/>
      </w:pPr>
      <w:r>
        <w:rPr>
          <w:rFonts w:ascii="Times New Roman"/>
          <w:b w:val="false"/>
          <w:i w:val="false"/>
          <w:color w:val="000000"/>
          <w:sz w:val="28"/>
        </w:rPr>
        <w:t xml:space="preserve">
      D-3 санаттарының (құрылымдық бөлімшелердің басшыларын қоспағанда) Тексеру комиссиясы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57" w:id="49"/>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p>
    <w:bookmarkEnd w:id="49"/>
    <w:bookmarkStart w:name="z58"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59"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0"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1"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Тексеру комиссиясы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2" w:id="54"/>
    <w:p>
      <w:pPr>
        <w:spacing w:after="0"/>
        <w:ind w:left="0"/>
        <w:jc w:val="both"/>
      </w:pPr>
      <w:r>
        <w:rPr>
          <w:rFonts w:ascii="Times New Roman"/>
          <w:b w:val="false"/>
          <w:i w:val="false"/>
          <w:color w:val="000000"/>
          <w:sz w:val="28"/>
        </w:rPr>
        <w:t>
      19. Тексеру комиссиясы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4"/>
    <w:bookmarkStart w:name="z63" w:id="55"/>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Қарағанды облыстық маслихат шешімінің негізінде жүзеге асырылады.</w:t>
      </w:r>
    </w:p>
    <w:bookmarkEnd w:id="55"/>
    <w:bookmarkStart w:name="z64"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5"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6"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не персоналды басқару қызметінің міндеттерін орындау жүктелген адам кіреді.</w:t>
      </w:r>
    </w:p>
    <w:bookmarkEnd w:id="58"/>
    <w:bookmarkStart w:name="z67" w:id="5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9"/>
    <w:bookmarkStart w:name="z68" w:id="6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0"/>
    <w:bookmarkStart w:name="z69"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70"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1"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2"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3"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4" w:id="66"/>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5"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6"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7"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8"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79"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2"/>
    <w:p>
      <w:pPr>
        <w:spacing w:after="0"/>
        <w:ind w:left="0"/>
        <w:jc w:val="left"/>
      </w:pPr>
      <w:r>
        <w:rPr>
          <w:rFonts w:ascii="Times New Roman"/>
          <w:b/>
          <w:i w:val="false"/>
          <w:color w:val="000000"/>
        </w:rPr>
        <w:t xml:space="preserve"> Басшы лауазымды атқаратын адамның бағалау парағы</w:t>
      </w:r>
    </w:p>
    <w:bookmarkEnd w:id="72"/>
    <w:bookmarkStart w:name="z83" w:id="7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3"/>
    <w:bookmarkStart w:name="z84"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85" w:id="75"/>
    <w:p>
      <w:pPr>
        <w:spacing w:after="0"/>
        <w:ind w:left="0"/>
        <w:jc w:val="both"/>
      </w:pPr>
      <w:r>
        <w:rPr>
          <w:rFonts w:ascii="Times New Roman"/>
          <w:b w:val="false"/>
          <w:i w:val="false"/>
          <w:color w:val="000000"/>
          <w:sz w:val="28"/>
        </w:rPr>
        <w:t>
      (Бағаланатын кезең)</w:t>
      </w:r>
    </w:p>
    <w:bookmarkEnd w:id="75"/>
    <w:bookmarkStart w:name="z86" w:id="76"/>
    <w:p>
      <w:pPr>
        <w:spacing w:after="0"/>
        <w:ind w:left="0"/>
        <w:jc w:val="both"/>
      </w:pPr>
      <w:r>
        <w:rPr>
          <w:rFonts w:ascii="Times New Roman"/>
          <w:b w:val="false"/>
          <w:i w:val="false"/>
          <w:color w:val="000000"/>
          <w:sz w:val="28"/>
        </w:rPr>
        <w:t>
      _____________________________________________________________</w:t>
      </w:r>
    </w:p>
    <w:bookmarkEnd w:id="76"/>
    <w:bookmarkStart w:name="z87" w:id="77"/>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7"/>
    <w:bookmarkStart w:name="z88" w:id="78"/>
    <w:p>
      <w:pPr>
        <w:spacing w:after="0"/>
        <w:ind w:left="0"/>
        <w:jc w:val="both"/>
      </w:pPr>
      <w:r>
        <w:rPr>
          <w:rFonts w:ascii="Times New Roman"/>
          <w:b w:val="false"/>
          <w:i w:val="false"/>
          <w:color w:val="000000"/>
          <w:sz w:val="28"/>
        </w:rPr>
        <w:t>
      ___________________________________________________________________</w:t>
      </w:r>
    </w:p>
    <w:bookmarkEnd w:id="78"/>
    <w:bookmarkStart w:name="z89" w:id="79"/>
    <w:p>
      <w:pPr>
        <w:spacing w:after="0"/>
        <w:ind w:left="0"/>
        <w:jc w:val="both"/>
      </w:pPr>
      <w:r>
        <w:rPr>
          <w:rFonts w:ascii="Times New Roman"/>
          <w:b w:val="false"/>
          <w:i w:val="false"/>
          <w:color w:val="000000"/>
          <w:sz w:val="28"/>
        </w:rPr>
        <w:t>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9"/>
    <w:bookmarkStart w:name="z90" w:id="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0"/>
    <w:bookmarkStart w:name="z91" w:id="8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1"/>
    <w:bookmarkStart w:name="z92" w:id="8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xml:space="preserve">
 Есепке алынады: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xml:space="preserve">
 Есепке алынады: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8"/>
    <w:bookmarkStart w:name="z113" w:id="89"/>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9"/>
    <w:bookmarkStart w:name="z114" w:id="9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0"/>
    <w:bookmarkStart w:name="z115" w:id="9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1"/>
    <w:bookmarkStart w:name="z116" w:id="92"/>
    <w:p>
      <w:pPr>
        <w:spacing w:after="0"/>
        <w:ind w:left="0"/>
        <w:jc w:val="both"/>
      </w:pPr>
      <w:r>
        <w:rPr>
          <w:rFonts w:ascii="Times New Roman"/>
          <w:b w:val="false"/>
          <w:i w:val="false"/>
          <w:color w:val="000000"/>
          <w:sz w:val="28"/>
        </w:rPr>
        <w:t xml:space="preserve">
      Қолы ________________ </w:t>
      </w:r>
    </w:p>
    <w:bookmarkEnd w:id="92"/>
    <w:bookmarkStart w:name="z117" w:id="93"/>
    <w:p>
      <w:pPr>
        <w:spacing w:after="0"/>
        <w:ind w:left="0"/>
        <w:jc w:val="both"/>
      </w:pPr>
      <w:r>
        <w:rPr>
          <w:rFonts w:ascii="Times New Roman"/>
          <w:b w:val="false"/>
          <w:i w:val="false"/>
          <w:color w:val="000000"/>
          <w:sz w:val="28"/>
        </w:rPr>
        <w:t>
      (электрондық цифрлық қолтаңба арқылы куәләндырылған)</w:t>
      </w:r>
    </w:p>
    <w:bookmarkEnd w:id="93"/>
    <w:bookmarkStart w:name="z118" w:id="94"/>
    <w:p>
      <w:pPr>
        <w:spacing w:after="0"/>
        <w:ind w:left="0"/>
        <w:jc w:val="both"/>
      </w:pPr>
      <w:r>
        <w:rPr>
          <w:rFonts w:ascii="Times New Roman"/>
          <w:b w:val="false"/>
          <w:i w:val="false"/>
          <w:color w:val="000000"/>
          <w:sz w:val="28"/>
        </w:rPr>
        <w:t>
      Күні 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95"/>
    <w:p>
      <w:pPr>
        <w:spacing w:after="0"/>
        <w:ind w:left="0"/>
        <w:jc w:val="left"/>
      </w:pPr>
      <w:r>
        <w:rPr>
          <w:rFonts w:ascii="Times New Roman"/>
          <w:b/>
          <w:i w:val="false"/>
          <w:color w:val="000000"/>
        </w:rPr>
        <w:t xml:space="preserve"> Басшы лауазымды атқармайтын адамның бағалау парағы</w:t>
      </w:r>
    </w:p>
    <w:bookmarkEnd w:id="95"/>
    <w:bookmarkStart w:name="z122" w:id="9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6"/>
    <w:bookmarkStart w:name="z123" w:id="97"/>
    <w:p>
      <w:pPr>
        <w:spacing w:after="0"/>
        <w:ind w:left="0"/>
        <w:jc w:val="both"/>
      </w:pPr>
      <w:r>
        <w:rPr>
          <w:rFonts w:ascii="Times New Roman"/>
          <w:b w:val="false"/>
          <w:i w:val="false"/>
          <w:color w:val="000000"/>
          <w:sz w:val="28"/>
        </w:rPr>
        <w:t>
      _____________________________________________________________________</w:t>
      </w:r>
    </w:p>
    <w:bookmarkEnd w:id="97"/>
    <w:bookmarkStart w:name="z124" w:id="98"/>
    <w:p>
      <w:pPr>
        <w:spacing w:after="0"/>
        <w:ind w:left="0"/>
        <w:jc w:val="both"/>
      </w:pPr>
      <w:r>
        <w:rPr>
          <w:rFonts w:ascii="Times New Roman"/>
          <w:b w:val="false"/>
          <w:i w:val="false"/>
          <w:color w:val="000000"/>
          <w:sz w:val="28"/>
        </w:rPr>
        <w:t>
      (Бағаланатын кезең)</w:t>
      </w:r>
    </w:p>
    <w:bookmarkEnd w:id="98"/>
    <w:bookmarkStart w:name="z125" w:id="99"/>
    <w:p>
      <w:pPr>
        <w:spacing w:after="0"/>
        <w:ind w:left="0"/>
        <w:jc w:val="both"/>
      </w:pPr>
      <w:r>
        <w:rPr>
          <w:rFonts w:ascii="Times New Roman"/>
          <w:b w:val="false"/>
          <w:i w:val="false"/>
          <w:color w:val="000000"/>
          <w:sz w:val="28"/>
        </w:rPr>
        <w:t>
      ____________________________________________________________________</w:t>
      </w:r>
    </w:p>
    <w:bookmarkEnd w:id="99"/>
    <w:bookmarkStart w:name="z126" w:id="10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0"/>
    <w:bookmarkStart w:name="z127" w:id="101"/>
    <w:p>
      <w:pPr>
        <w:spacing w:after="0"/>
        <w:ind w:left="0"/>
        <w:jc w:val="both"/>
      </w:pPr>
      <w:r>
        <w:rPr>
          <w:rFonts w:ascii="Times New Roman"/>
          <w:b w:val="false"/>
          <w:i w:val="false"/>
          <w:color w:val="000000"/>
          <w:sz w:val="28"/>
        </w:rPr>
        <w:t>
      _____________________________________________________________________</w:t>
      </w:r>
    </w:p>
    <w:bookmarkEnd w:id="101"/>
    <w:bookmarkStart w:name="z128" w:id="102"/>
    <w:p>
      <w:pPr>
        <w:spacing w:after="0"/>
        <w:ind w:left="0"/>
        <w:jc w:val="both"/>
      </w:pPr>
      <w:r>
        <w:rPr>
          <w:rFonts w:ascii="Times New Roman"/>
          <w:b w:val="false"/>
          <w:i w:val="false"/>
          <w:color w:val="000000"/>
          <w:sz w:val="28"/>
        </w:rPr>
        <w:t>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2"/>
    <w:bookmarkStart w:name="z129" w:id="10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3"/>
    <w:bookmarkStart w:name="z130" w:id="10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4"/>
    <w:bookmarkStart w:name="z131" w:id="10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Есепке алынады:</w:t>
            </w:r>
          </w:p>
          <w:bookmarkEnd w:id="106"/>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xml:space="preserve">
 Есепке алынады: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8"/>
          <w:p>
            <w:pPr>
              <w:spacing w:after="20"/>
              <w:ind w:left="20"/>
              <w:jc w:val="both"/>
            </w:pPr>
            <w:r>
              <w:rPr>
                <w:rFonts w:ascii="Times New Roman"/>
                <w:b w:val="false"/>
                <w:i w:val="false"/>
                <w:color w:val="000000"/>
                <w:sz w:val="20"/>
              </w:rPr>
              <w:t xml:space="preserve">
 Есепке алынады: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0"/>
    <w:bookmarkStart w:name="z147" w:id="11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1"/>
    <w:bookmarkStart w:name="z148" w:id="11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2"/>
    <w:bookmarkStart w:name="z149" w:id="11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3"/>
    <w:bookmarkStart w:name="z150" w:id="114"/>
    <w:p>
      <w:pPr>
        <w:spacing w:after="0"/>
        <w:ind w:left="0"/>
        <w:jc w:val="both"/>
      </w:pPr>
      <w:r>
        <w:rPr>
          <w:rFonts w:ascii="Times New Roman"/>
          <w:b w:val="false"/>
          <w:i w:val="false"/>
          <w:color w:val="000000"/>
          <w:sz w:val="28"/>
        </w:rPr>
        <w:t xml:space="preserve">
      Қолы ________________ </w:t>
      </w:r>
    </w:p>
    <w:bookmarkEnd w:id="114"/>
    <w:bookmarkStart w:name="z151" w:id="115"/>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5"/>
    <w:bookmarkStart w:name="z152" w:id="116"/>
    <w:p>
      <w:pPr>
        <w:spacing w:after="0"/>
        <w:ind w:left="0"/>
        <w:jc w:val="both"/>
      </w:pPr>
      <w:r>
        <w:rPr>
          <w:rFonts w:ascii="Times New Roman"/>
          <w:b w:val="false"/>
          <w:i w:val="false"/>
          <w:color w:val="000000"/>
          <w:sz w:val="28"/>
        </w:rPr>
        <w:t>
      Күні _________________</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