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cf47" w14:textId="a0ac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объектісін ерекше реттеуді және (немесе) қала құрылысы регламентациясын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2023 жылғы 26 желтоқсандағы № 162 бұйрығы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"Жылына 50 млн тонна кен өнімділігі бар "Көксай" кен орнындағы таукен-байыту комбинатының құрылысы" құрылыс объектісін ерекше реттеуді және (немесе) қала құрылысы регламентациясын талап ететін объектілерге жатқызылсын.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нормативтік құқықтық актілерінің эталондық бақылау банкінде ресми жариялауды;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вице-миниcтріне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