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75b0" w14:textId="9397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 әкімдігінің регламентін бекіту туралы</w:t>
      </w:r>
    </w:p>
    <w:p>
      <w:pPr>
        <w:spacing w:after="0"/>
        <w:ind w:left="0"/>
        <w:jc w:val="both"/>
      </w:pPr>
      <w:r>
        <w:rPr>
          <w:rFonts w:ascii="Times New Roman"/>
          <w:b w:val="false"/>
          <w:i w:val="false"/>
          <w:color w:val="000000"/>
          <w:sz w:val="28"/>
        </w:rPr>
        <w:t>Жетісу облысы Панфилов ауданы әкімдігінің 2023 жылғы 13 желтоқсандағы № 541 қаулысы</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30-бабына, "Облыс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Ұлттық экономика министрінің 2023 жылғы 26 маусымдағы № 123 бұйрығына сәйкес, аудан әкімдігі ҚАУЛЫ ЕТЕДІ:</w:t>
      </w:r>
    </w:p>
    <w:p>
      <w:pPr>
        <w:spacing w:after="0"/>
        <w:ind w:left="0"/>
        <w:jc w:val="both"/>
      </w:pPr>
      <w:r>
        <w:rPr>
          <w:rFonts w:ascii="Times New Roman"/>
          <w:b w:val="false"/>
          <w:i w:val="false"/>
          <w:color w:val="000000"/>
          <w:sz w:val="28"/>
        </w:rPr>
        <w:t>
      1. Осы қаулының қосымшасына сәйкес Панфилов ауданы әкімдігінің регламенті бекітілсін.</w:t>
      </w:r>
    </w:p>
    <w:p>
      <w:pPr>
        <w:spacing w:after="0"/>
        <w:ind w:left="0"/>
        <w:jc w:val="both"/>
      </w:pPr>
      <w:r>
        <w:rPr>
          <w:rFonts w:ascii="Times New Roman"/>
          <w:b w:val="false"/>
          <w:i w:val="false"/>
          <w:color w:val="000000"/>
          <w:sz w:val="28"/>
        </w:rPr>
        <w:t>
      2. "Панфилов ауданы әкімдігінің жұмыс регламентін бекіту туралы" Панфилов ауданы әкімдігінің 2023 жылғы 15 ақпандағы № 58 қаулысы жойылсын.</w:t>
      </w:r>
    </w:p>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Е. Сқақовқа жүктелсін.</w:t>
      </w:r>
    </w:p>
    <w:p>
      <w:pPr>
        <w:spacing w:after="0"/>
        <w:ind w:left="0"/>
        <w:jc w:val="both"/>
      </w:pPr>
      <w:r>
        <w:rPr>
          <w:rFonts w:ascii="Times New Roman"/>
          <w:b w:val="false"/>
          <w:i w:val="false"/>
          <w:color w:val="000000"/>
          <w:sz w:val="28"/>
        </w:rPr>
        <w:t>
      Аудан әкімі 	М. Сағымбек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2023 жылғы "____" __________
№ _____ қаулысына қосымша</w:t>
            </w:r>
          </w:p>
        </w:tc>
      </w:tr>
    </w:tbl>
    <w:p>
      <w:pPr>
        <w:spacing w:after="0"/>
        <w:ind w:left="0"/>
        <w:jc w:val="left"/>
      </w:pPr>
      <w:r>
        <w:rPr>
          <w:rFonts w:ascii="Times New Roman"/>
          <w:b/>
          <w:i w:val="false"/>
          <w:color w:val="000000"/>
        </w:rPr>
        <w:t xml:space="preserve"> Панфилов ауданы әкімдігінің регламентi 1-тарау. Жалпы ережелер</w:t>
      </w:r>
    </w:p>
    <w:p>
      <w:pPr>
        <w:spacing w:after="0"/>
        <w:ind w:left="0"/>
        <w:jc w:val="both"/>
      </w:pPr>
      <w:r>
        <w:rPr>
          <w:rFonts w:ascii="Times New Roman"/>
          <w:b w:val="false"/>
          <w:i w:val="false"/>
          <w:color w:val="000000"/>
          <w:sz w:val="28"/>
        </w:rPr>
        <w:t>
      1. Осы Панфилов ауданы әкімдігінің регламенті "Қазақстан Республикасындағы жергілікті мемлекеттік басқару және өзін-өзі басқару туралы" Қазақстан Республикасы Заңының (бұдан әрі – Заң) 30-бабына сәйкес әзірленді және Панфилов ауданы әкімдігінің (бұдан әрі – әкімдік) отырыстарын дайындау және өткізу, аудан әкімдігі мен Панфилов ауданының әкімі (бұдан әрі – әкім) актілерінің жобаларын дайындау және ресімдеу, сондай-ақ Қазақстан Республикасы Президентінің, Үкіметінің, Премьер-Министрінің, Жетісу облысы әкімдігінің және әкімінің актілері мен тапсырмаларының орындалуын ұйымдастыру тәртібін белгілейді.</w:t>
      </w:r>
    </w:p>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p>
      <w:pPr>
        <w:spacing w:after="0"/>
        <w:ind w:left="0"/>
        <w:jc w:val="both"/>
      </w:pPr>
      <w:r>
        <w:rPr>
          <w:rFonts w:ascii="Times New Roman"/>
          <w:b w:val="false"/>
          <w:i w:val="false"/>
          <w:color w:val="000000"/>
          <w:sz w:val="28"/>
        </w:rPr>
        <w:t>
      Әкімдіктің дербес құрамын әкiм айқындайды және Панфилов аудандық мәслихаты сессиясының шешiмiмен келiсiледi.</w:t>
      </w:r>
    </w:p>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Панфилов ауданы әкімінің аппараты (бұдан әрі – аппарат) жүзеге асырады.</w:t>
      </w:r>
    </w:p>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p>
      <w:pPr>
        <w:spacing w:after="0"/>
        <w:ind w:left="0"/>
        <w:jc w:val="left"/>
      </w:pPr>
      <w:r>
        <w:rPr>
          <w:rFonts w:ascii="Times New Roman"/>
          <w:b/>
          <w:i w:val="false"/>
          <w:color w:val="000000"/>
        </w:rPr>
        <w:t xml:space="preserve"> 2-тарау. Жұмысты жоспарлау</w:t>
      </w:r>
    </w:p>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Жаркент қаласының, ауылдық округтердің әкімдеріне және басқа да лауазымды адамдарға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облыстық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p>
      <w:pPr>
        <w:spacing w:after="0"/>
        <w:ind w:left="0"/>
        <w:jc w:val="left"/>
      </w:pPr>
      <w:r>
        <w:rPr>
          <w:rFonts w:ascii="Times New Roman"/>
          <w:b/>
          <w:i w:val="false"/>
          <w:color w:val="000000"/>
        </w:rPr>
        <w:t xml:space="preserve"> 3-тарау. Аудан әкімдігінің отырыстарын дайындау және өткізу</w:t>
      </w:r>
    </w:p>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p>
      <w:pPr>
        <w:spacing w:after="0"/>
        <w:ind w:left="0"/>
        <w:jc w:val="both"/>
      </w:pPr>
      <w:r>
        <w:rPr>
          <w:rFonts w:ascii="Times New Roman"/>
          <w:b w:val="false"/>
          <w:i w:val="false"/>
          <w:color w:val="000000"/>
          <w:sz w:val="28"/>
        </w:rPr>
        <w:t>
      14. Әкiмдіктің отырыстарына облыстық, аудандық мәслихаттарының депутаттары, Жаркент қаласы, ауылдық округтердің әкімдері, сондай-ақ жергілікті атқарушы және облыстық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p>
      <w:pPr>
        <w:spacing w:after="0"/>
        <w:ind w:left="0"/>
        <w:jc w:val="both"/>
      </w:pPr>
      <w:r>
        <w:rPr>
          <w:rFonts w:ascii="Times New Roman"/>
          <w:b w:val="false"/>
          <w:i w:val="false"/>
          <w:color w:val="000000"/>
          <w:sz w:val="28"/>
        </w:rPr>
        <w:t>
      2) қаулылар мен хаттамалық шешімдердің жобаларын;</w:t>
      </w:r>
    </w:p>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p>
      <w:pPr>
        <w:spacing w:after="0"/>
        <w:ind w:left="0"/>
        <w:jc w:val="both"/>
      </w:pPr>
      <w:r>
        <w:rPr>
          <w:rFonts w:ascii="Times New Roman"/>
          <w:b w:val="false"/>
          <w:i w:val="false"/>
          <w:color w:val="000000"/>
          <w:sz w:val="28"/>
        </w:rPr>
        <w:t>
      5) қатысушылардың тізімін;</w:t>
      </w:r>
    </w:p>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облыстық мемлекеттік органдарының аумақтық бөлімшелер мен ұйымдарға орындау үшін электрондық түрде жіберіледі.</w:t>
      </w:r>
    </w:p>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p>
      <w:pPr>
        <w:spacing w:after="0"/>
        <w:ind w:left="0"/>
        <w:jc w:val="both"/>
      </w:pPr>
      <w:r>
        <w:rPr>
          <w:rFonts w:ascii="Times New Roman"/>
          <w:b w:val="false"/>
          <w:i w:val="false"/>
          <w:color w:val="000000"/>
          <w:sz w:val="28"/>
        </w:rPr>
        <w:t>
      3) егер мәселені шешу жергілікті атқарушы органдар мен облыстық мемлекеттік органдардың аумақтық бөлімшелерінің қызметін үйлестіруді талап етсе, олардың атына ұсыныстар енгізеді.</w:t>
      </w:r>
    </w:p>
    <w:p>
      <w:pPr>
        <w:spacing w:after="0"/>
        <w:ind w:left="0"/>
        <w:jc w:val="both"/>
      </w:pPr>
      <w:r>
        <w:rPr>
          <w:rFonts w:ascii="Times New Roman"/>
          <w:b w:val="false"/>
          <w:i w:val="false"/>
          <w:color w:val="000000"/>
          <w:sz w:val="28"/>
        </w:rPr>
        <w:t>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кодексіне, "Құқықтық актілер туралы" Қазақстан Республикасының Заңына және осы Регламентке сәйкес жүзеге асырады.</w:t>
      </w:r>
    </w:p>
    <w:p>
      <w:pPr>
        <w:spacing w:after="0"/>
        <w:ind w:left="0"/>
        <w:jc w:val="both"/>
      </w:pPr>
      <w:r>
        <w:rPr>
          <w:rFonts w:ascii="Times New Roman"/>
          <w:b w:val="false"/>
          <w:i w:val="false"/>
          <w:color w:val="000000"/>
          <w:sz w:val="28"/>
        </w:rPr>
        <w:t>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Заңына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облыстық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p>
      <w:pPr>
        <w:spacing w:after="0"/>
        <w:ind w:left="0"/>
        <w:jc w:val="both"/>
      </w:pPr>
      <w:r>
        <w:rPr>
          <w:rFonts w:ascii="Times New Roman"/>
          <w:b w:val="false"/>
          <w:i w:val="false"/>
          <w:color w:val="000000"/>
          <w:sz w:val="28"/>
        </w:rPr>
        <w:t>
      23. Жобалар:</w:t>
      </w:r>
    </w:p>
    <w:p>
      <w:pPr>
        <w:spacing w:after="0"/>
        <w:ind w:left="0"/>
        <w:jc w:val="both"/>
      </w:pPr>
      <w:r>
        <w:rPr>
          <w:rFonts w:ascii="Times New Roman"/>
          <w:b w:val="false"/>
          <w:i w:val="false"/>
          <w:color w:val="000000"/>
          <w:sz w:val="28"/>
        </w:rPr>
        <w:t>
      1) құзыретiне орай мүдделi атқарушы органдармен, облыстық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p>
      <w:pPr>
        <w:spacing w:after="0"/>
        <w:ind w:left="0"/>
        <w:jc w:val="both"/>
      </w:pPr>
      <w:r>
        <w:rPr>
          <w:rFonts w:ascii="Times New Roman"/>
          <w:b w:val="false"/>
          <w:i w:val="false"/>
          <w:color w:val="000000"/>
          <w:sz w:val="28"/>
        </w:rPr>
        <w:t>
      24. Жобаны әзірлеуші жобаны мүдделі атқарушы органдарға, облыстық мемлекеттік органдарының аумақтық бөлімшелерге және ұйымдарға келісуге жібереді.</w:t>
      </w:r>
    </w:p>
    <w:p>
      <w:pPr>
        <w:spacing w:after="0"/>
        <w:ind w:left="0"/>
        <w:jc w:val="both"/>
      </w:pPr>
      <w:r>
        <w:rPr>
          <w:rFonts w:ascii="Times New Roman"/>
          <w:b w:val="false"/>
          <w:i w:val="false"/>
          <w:color w:val="000000"/>
          <w:sz w:val="28"/>
        </w:rPr>
        <w:t>
      Атқарушы орган, облыстық мемлекеттік органдың аумақтық бөлімше және ұйым жобаны келісуге алған кезде жобаны басқа мүдделі атқарушы органдармен, облыстық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аудан әкiмдіктерінің және әкiмдерінiң актілерi мен тапсырмаларының орындалуын ұйымдастыру</w:t>
      </w:r>
    </w:p>
    <w:p>
      <w:pPr>
        <w:spacing w:after="0"/>
        <w:ind w:left="0"/>
        <w:jc w:val="both"/>
      </w:pPr>
      <w:r>
        <w:rPr>
          <w:rFonts w:ascii="Times New Roman"/>
          <w:b w:val="false"/>
          <w:i w:val="false"/>
          <w:color w:val="000000"/>
          <w:sz w:val="28"/>
        </w:rPr>
        <w:t>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Жарлығына, осы Регламентке және Қазақстан Республикасының өзге заңнамасына сәйкес жүзеге асырылады.</w:t>
      </w:r>
    </w:p>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