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92af" w14:textId="2549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көрсетілетін коммуналдық қызметтерді ұсыну қағидаларын бекіту туралы</w:t>
      </w:r>
    </w:p>
    <w:p>
      <w:pPr>
        <w:spacing w:after="0"/>
        <w:ind w:left="0"/>
        <w:jc w:val="both"/>
      </w:pPr>
      <w:r>
        <w:rPr>
          <w:rFonts w:ascii="Times New Roman"/>
          <w:b w:val="false"/>
          <w:i w:val="false"/>
          <w:color w:val="000000"/>
          <w:sz w:val="28"/>
        </w:rPr>
        <w:t>Жетісу облысы Текелі қалалық әкімдігінің 2023 жылғы 22 мамырдағы № 178 қаулысы</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10-3 бабы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Республикасыңдағы жергілікті мемлекеттік басқару және өзін-өзі басқару туралы" Қазақстан Республикасы Заңының 31 бабы 1 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Текелі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Текелі қаласында көрсетілетін коммуналдық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Текелі қаласы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Текелі қаласында коммуналдық қызметтерді ұсыну қағидалары (бұдан әрі – Қағидалар) "Тұрғын үй қатынастары туралы" Қазақстан Республикасының Заңының 10-3 бабы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Республикасыңдағы жергілікті мемлекеттік басқару және өзін-өзі басқару туралы" Қазақстан Республикасының Заңының 31 бабы 1 тармағының </w:t>
      </w:r>
      <w:r>
        <w:rPr>
          <w:rFonts w:ascii="Times New Roman"/>
          <w:b w:val="false"/>
          <w:i w:val="false"/>
          <w:color w:val="000000"/>
          <w:sz w:val="28"/>
        </w:rPr>
        <w:t>16-5)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м.а.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5"/>
    <w:bookmarkStart w:name="z1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7"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7"/>
    <w:bookmarkStart w:name="z18" w:id="8"/>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8"/>
    <w:bookmarkStart w:name="z19" w:id="9"/>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9"/>
    <w:bookmarkStart w:name="z20" w:id="10"/>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0"/>
    <w:bookmarkStart w:name="z21" w:id="11"/>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22" w:id="12"/>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2"/>
    <w:bookmarkStart w:name="z23" w:id="13"/>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4" w:id="14"/>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bookmarkEnd w:id="14"/>
    <w:bookmarkStart w:name="z25" w:id="15"/>
    <w:p>
      <w:pPr>
        <w:spacing w:after="0"/>
        <w:ind w:left="0"/>
        <w:jc w:val="both"/>
      </w:pPr>
      <w:r>
        <w:rPr>
          <w:rFonts w:ascii="Times New Roman"/>
          <w:b w:val="false"/>
          <w:i w:val="false"/>
          <w:color w:val="000000"/>
          <w:sz w:val="28"/>
        </w:rPr>
        <w:t>
      9)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6" w:id="16"/>
    <w:p>
      <w:pPr>
        <w:spacing w:after="0"/>
        <w:ind w:left="0"/>
        <w:jc w:val="both"/>
      </w:pPr>
      <w:r>
        <w:rPr>
          <w:rFonts w:ascii="Times New Roman"/>
          <w:b w:val="false"/>
          <w:i w:val="false"/>
          <w:color w:val="000000"/>
          <w:sz w:val="28"/>
        </w:rPr>
        <w:t>
      10) тұтынушы – коммуналдық көрсетілетін қызметтерді пайдаланатын немесе пайдалану ниеті бар жеке немесе заңды тұлға;</w:t>
      </w:r>
    </w:p>
    <w:bookmarkEnd w:id="16"/>
    <w:bookmarkStart w:name="z27" w:id="17"/>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8" w:id="18"/>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29" w:id="19"/>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w:t>
      </w:r>
    </w:p>
    <w:bookmarkEnd w:id="19"/>
    <w:bookmarkStart w:name="z30" w:id="20"/>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0"/>
    <w:bookmarkStart w:name="z31" w:id="21"/>
    <w:p>
      <w:pPr>
        <w:spacing w:after="0"/>
        <w:ind w:left="0"/>
        <w:jc w:val="both"/>
      </w:pPr>
      <w:r>
        <w:rPr>
          <w:rFonts w:ascii="Times New Roman"/>
          <w:b w:val="false"/>
          <w:i w:val="false"/>
          <w:color w:val="000000"/>
          <w:sz w:val="28"/>
        </w:rPr>
        <w:t>
      15)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32" w:id="22"/>
    <w:p>
      <w:pPr>
        <w:spacing w:after="0"/>
        <w:ind w:left="0"/>
        <w:jc w:val="both"/>
      </w:pPr>
      <w:r>
        <w:rPr>
          <w:rFonts w:ascii="Times New Roman"/>
          <w:b w:val="false"/>
          <w:i w:val="false"/>
          <w:color w:val="000000"/>
          <w:sz w:val="28"/>
        </w:rPr>
        <w:t>
      16)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2"/>
    <w:bookmarkStart w:name="z33" w:id="23"/>
    <w:p>
      <w:pPr>
        <w:spacing w:after="0"/>
        <w:ind w:left="0"/>
        <w:jc w:val="both"/>
      </w:pPr>
      <w:r>
        <w:rPr>
          <w:rFonts w:ascii="Times New Roman"/>
          <w:b w:val="false"/>
          <w:i w:val="false"/>
          <w:color w:val="000000"/>
          <w:sz w:val="28"/>
        </w:rPr>
        <w:t>
      17)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3"/>
    <w:bookmarkStart w:name="z34" w:id="24"/>
    <w:p>
      <w:pPr>
        <w:spacing w:after="0"/>
        <w:ind w:left="0"/>
        <w:jc w:val="both"/>
      </w:pPr>
      <w:r>
        <w:rPr>
          <w:rFonts w:ascii="Times New Roman"/>
          <w:b w:val="false"/>
          <w:i w:val="false"/>
          <w:color w:val="000000"/>
          <w:sz w:val="28"/>
        </w:rPr>
        <w:t>
      18)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5" w:id="25"/>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5"/>
    <w:bookmarkStart w:name="z36" w:id="2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6"/>
    <w:bookmarkStart w:name="z37" w:id="2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7"/>
    <w:bookmarkStart w:name="z38" w:id="2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8"/>
    <w:bookmarkStart w:name="z39"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40" w:id="3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0"/>
    <w:bookmarkStart w:name="z41" w:id="31"/>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1"/>
    <w:bookmarkStart w:name="z42" w:id="32"/>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2"/>
    <w:bookmarkStart w:name="z43" w:id="33"/>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3"/>
    <w:bookmarkStart w:name="z44" w:id="34"/>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4"/>
    <w:bookmarkStart w:name="z45" w:id="3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5"/>
    <w:bookmarkStart w:name="z46" w:id="36"/>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6"/>
    <w:bookmarkStart w:name="z47" w:id="37"/>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7"/>
    <w:bookmarkStart w:name="z48" w:id="38"/>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8"/>
    <w:bookmarkStart w:name="z49" w:id="39"/>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9"/>
    <w:bookmarkStart w:name="z50" w:id="40"/>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0"/>
    <w:bookmarkStart w:name="z51" w:id="41"/>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1"/>
    <w:bookmarkStart w:name="z52" w:id="4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2"/>
    <w:bookmarkStart w:name="z53" w:id="4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3"/>
    <w:bookmarkStart w:name="z54" w:id="4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4"/>
    <w:bookmarkStart w:name="z55" w:id="4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5"/>
    <w:bookmarkStart w:name="z56" w:id="46"/>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6"/>
    <w:bookmarkStart w:name="z57" w:id="4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7"/>
    <w:bookmarkStart w:name="z58" w:id="48"/>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8"/>
    <w:bookmarkStart w:name="z59" w:id="4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9"/>
    <w:bookmarkStart w:name="z60" w:id="50"/>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Текелі қаласы Мәслихаты бекіткен жылыту маусымына дайындық және оны өткізу қағидаларына сәйкес ұйымдастырады.</w:t>
      </w:r>
    </w:p>
    <w:bookmarkEnd w:id="50"/>
    <w:bookmarkStart w:name="z61" w:id="5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1"/>
    <w:bookmarkStart w:name="z62" w:id="5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2"/>
    <w:bookmarkStart w:name="z63" w:id="5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3"/>
    <w:bookmarkStart w:name="z64" w:id="5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4"/>
    <w:bookmarkStart w:name="z65" w:id="5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5"/>
    <w:bookmarkStart w:name="z66" w:id="5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6"/>
    <w:bookmarkStart w:name="z67" w:id="5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7"/>
    <w:bookmarkStart w:name="z68" w:id="5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8"/>
    <w:bookmarkStart w:name="z69" w:id="5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9"/>
    <w:bookmarkStart w:name="z70" w:id="6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0"/>
    <w:bookmarkStart w:name="z71" w:id="6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1"/>
    <w:bookmarkStart w:name="z72" w:id="6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2"/>
    <w:bookmarkStart w:name="z73" w:id="63"/>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63"/>
    <w:bookmarkStart w:name="z74" w:id="64"/>
    <w:p>
      <w:pPr>
        <w:spacing w:after="0"/>
        <w:ind w:left="0"/>
        <w:jc w:val="both"/>
      </w:pPr>
      <w:r>
        <w:rPr>
          <w:rFonts w:ascii="Times New Roman"/>
          <w:b w:val="false"/>
          <w:i w:val="false"/>
          <w:color w:val="000000"/>
          <w:sz w:val="28"/>
        </w:rPr>
        <w:t>
      20. Тұтынушы:</w:t>
      </w:r>
    </w:p>
    <w:bookmarkEnd w:id="64"/>
    <w:bookmarkStart w:name="z75" w:id="6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5"/>
    <w:bookmarkStart w:name="z76" w:id="6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6"/>
    <w:bookmarkStart w:name="z77" w:id="6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7"/>
    <w:bookmarkStart w:name="z78" w:id="6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8"/>
    <w:bookmarkStart w:name="z79" w:id="6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9"/>
    <w:bookmarkStart w:name="z80" w:id="70"/>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0"/>
    <w:bookmarkStart w:name="z81" w:id="7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1"/>
    <w:bookmarkStart w:name="z82" w:id="7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2"/>
    <w:bookmarkStart w:name="z83" w:id="73"/>
    <w:p>
      <w:pPr>
        <w:spacing w:after="0"/>
        <w:ind w:left="0"/>
        <w:jc w:val="both"/>
      </w:pPr>
      <w:r>
        <w:rPr>
          <w:rFonts w:ascii="Times New Roman"/>
          <w:b w:val="false"/>
          <w:i w:val="false"/>
          <w:color w:val="000000"/>
          <w:sz w:val="28"/>
        </w:rPr>
        <w:t>
      21. Жеткізуші:</w:t>
      </w:r>
    </w:p>
    <w:bookmarkEnd w:id="73"/>
    <w:bookmarkStart w:name="z84" w:id="7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4"/>
    <w:bookmarkStart w:name="z85" w:id="7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5"/>
    <w:bookmarkStart w:name="z86" w:id="7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6"/>
    <w:bookmarkStart w:name="z87" w:id="7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7"/>
    <w:bookmarkStart w:name="z88" w:id="7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8"/>
    <w:bookmarkStart w:name="z89" w:id="7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9"/>
    <w:bookmarkStart w:name="z90" w:id="8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0"/>
    <w:bookmarkStart w:name="z91" w:id="8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1"/>
    <w:bookmarkStart w:name="z92" w:id="8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2"/>
    <w:bookmarkStart w:name="z93" w:id="8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3"/>
    <w:bookmarkStart w:name="z94" w:id="84"/>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4"/>
    <w:bookmarkStart w:name="z95" w:id="8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5"/>
    <w:bookmarkStart w:name="z96" w:id="8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6"/>
    <w:bookmarkStart w:name="z97" w:id="87"/>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87"/>
    <w:bookmarkStart w:name="z98" w:id="8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8"/>
    <w:bookmarkStart w:name="z99" w:id="89"/>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Текелі қаласы әкімдігі бекіткен тұтыну нормалар бойынша.</w:t>
      </w:r>
    </w:p>
    <w:bookmarkEnd w:id="89"/>
    <w:bookmarkStart w:name="z100" w:id="9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0"/>
    <w:bookmarkStart w:name="z101" w:id="91"/>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1"/>
    <w:bookmarkStart w:name="z102" w:id="92"/>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2"/>
    <w:bookmarkStart w:name="z103" w:id="93"/>
    <w:p>
      <w:pPr>
        <w:spacing w:after="0"/>
        <w:ind w:left="0"/>
        <w:jc w:val="left"/>
      </w:pPr>
      <w:r>
        <w:rPr>
          <w:rFonts w:ascii="Times New Roman"/>
          <w:b/>
          <w:i w:val="false"/>
          <w:color w:val="000000"/>
        </w:rPr>
        <w:t xml:space="preserve"> 5-тарау. Дауларды шешу тәртібі</w:t>
      </w:r>
    </w:p>
    <w:bookmarkEnd w:id="93"/>
    <w:bookmarkStart w:name="z104" w:id="94"/>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4"/>
    <w:bookmarkStart w:name="z105" w:id="95"/>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5"/>
    <w:bookmarkStart w:name="z106" w:id="9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6"/>
    <w:bookmarkStart w:name="z107" w:id="9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7"/>
    <w:bookmarkStart w:name="z108" w:id="98"/>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8"/>
    <w:bookmarkStart w:name="z109" w:id="9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99"/>
    <w:bookmarkStart w:name="z110" w:id="10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0"/>
    <w:bookmarkStart w:name="z111" w:id="10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1"/>
    <w:bookmarkStart w:name="z112" w:id="10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2"/>
    <w:bookmarkStart w:name="z113" w:id="10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3"/>
    <w:bookmarkStart w:name="z114" w:id="104"/>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4"/>
    <w:bookmarkStart w:name="z115" w:id="105"/>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5"/>
    <w:bookmarkStart w:name="z116" w:id="106"/>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06"/>
    <w:bookmarkStart w:name="z117" w:id="107"/>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07"/>
    <w:bookmarkStart w:name="z118" w:id="108"/>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08"/>
    <w:bookmarkStart w:name="z119" w:id="10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09"/>
    <w:bookmarkStart w:name="z120" w:id="110"/>
    <w:p>
      <w:pPr>
        <w:spacing w:after="0"/>
        <w:ind w:left="0"/>
        <w:jc w:val="left"/>
      </w:pPr>
      <w:r>
        <w:rPr>
          <w:rFonts w:ascii="Times New Roman"/>
          <w:b/>
          <w:i w:val="false"/>
          <w:color w:val="000000"/>
        </w:rPr>
        <w:t xml:space="preserve"> 6-тарау. Қорытынды ережелер</w:t>
      </w:r>
    </w:p>
    <w:bookmarkEnd w:id="110"/>
    <w:bookmarkStart w:name="z121" w:id="111"/>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1"/>
    <w:bookmarkStart w:name="z122" w:id="11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қызмет көрсету саласындағы нормативтік құжаттарды, нормативтік құқықтық актілерді басшылыққа алады.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