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f281" w14:textId="5ddf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жоғары оқу орнынан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31 шiлдедегi № 368 бұйрығы</w:t>
      </w:r>
    </w:p>
    <w:p>
      <w:pPr>
        <w:spacing w:after="0"/>
        <w:ind w:left="0"/>
        <w:jc w:val="left"/>
      </w:pPr>
    </w:p>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кадрлар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2023 - 2024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2023 - 2024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2023 - 2024 оқу жылына жоғары және (немесе) жоғары оқу орнынан кейінгі білім беру ұйымдарында PhD докторларын даярлауға арналған мемлекеттік білім беру тапсырысы бекітілсін.  </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"___" _______</w:t>
            </w:r>
            <w:r>
              <w:br/>
            </w:r>
            <w:r>
              <w:rPr>
                <w:rFonts w:ascii="Times New Roman"/>
                <w:b w:val="false"/>
                <w:i w:val="false"/>
                <w:color w:val="000000"/>
                <w:sz w:val="20"/>
              </w:rPr>
              <w:t>№_____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2023 - 2024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M002 - Мектепке дейінгі оқыту және тәрбиелеу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M003 - Пәндік мамандандырылмаған педагогтерді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M005 - Дене шынықтыру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M006 - Музыка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M007 - Көркем еңбек, графика және жобалау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M008 - Кәсіптік оқыту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M010 - Математика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M011 - Физика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M012 -Информатика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M013 - Химия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M014 - Биология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M015 - География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M016 - Тарих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M017 - Қазақ тілі мен әдебиетінің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M018 - Орыс тілі мен әдебиетінің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M019 - Шет тілі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M020 - Әлеуметтік педагогтарды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M021 - Арнайы педагогика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M028 - Режиссура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M032 - Аудиовизуалды өнер және медиа өндіріс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M035 -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M036 - Полиграфия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M050 - Философия және әдеп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M051 - Дінтану және теология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M052 - Исламтану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M053 - Тарих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M054 - Түркітану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M055 - Шығыстану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M056 - Аударма ісі, ілеспе аударма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M057 - Лингвистика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M058 - Әдебиет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M059 - Шетел филологиясы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M060 - Филология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M061 - Әлеуметтану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M062 - Мәдениеттану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M063 - Саясаттану және конфликтология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M064 - Халықаралық қатынастар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M065 - Аймақтану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M066 -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M067 - Журналистика және репортер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M068 - Қоғаммен 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M069 - Кітапхана ісі, ақпаратты өңдеу және архив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M070 -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Ташенев атындағы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M071 - Мемлекеттік және жергілікті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M072 - Менеджмент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M073 -Аудит және салық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"М.Дулатұлы атындағы Қостанай инженерлік экономикалық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M173- Мемлекеттік аудит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M074 - Қаржы, банктік және сақтандыру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M075 - Маркетинг және жарнама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M077 -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M078 -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M079 -Сот сараптамасы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M080 - Биология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M081 - Генетика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M082 - Биотехнология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M083 - Геоботаника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M084 - География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M085 - Гидрология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комиссии: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M086 - Метеорология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комиссии: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M087 - Қоршаған ортаны қорғау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комиссии: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M088 - Гидрогеология және инженерлік геология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M089 - Химия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M090 - Физика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M092 - Математика және статистика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M093 - Механика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M094 -Ақпараттық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M095 - Ақпараттық қауіпсіздік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M096 - Коммуникация және коммуникациялық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M097 - Химиялық инженерия және процесстер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M098 - Жылу энергетикасы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M099 - Энергетика және электр техникасы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M100 - Автоматтандыру және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M101 - Материалтану және жаңа материалдар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M102 - Роботты техника және мехатроника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M103 - Механика және металл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M104 - Көлік, көліктік техника және технология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M105 - Авиациалық техника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M106 - Ұшатын аппараттар мен қозғалтқыштарды ұшуда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M107 - Ғарыштық инженерия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M108 - Наноматериалдар және нанотехнологиялар (қолдану саласы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M109 - Мұнай және кен геофизикасы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M110 - Теңіз техникасы және технологиялары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M111 - Тамақ өнімдерін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M112 - Ағаш өңдеу және ағаштан жасалған бұйымдар технологиясы (қолдану саласы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M113 - Материалдарды қысыммен өңдеу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M114 - Тоқыма: киім, аяқ-киім және былғары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M115 - Мұнай инженериясы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M116 - Тау-кен инженериясы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M117 - Металлургиялық инженерия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M118 - Пайдалы қазбалар байыту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M119 -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M120 - Маркшейдерлік 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M121 - Геология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M122 - Сәулет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M123 - Геодезия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M124 -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M125 - Құрылыс материалдарының, бұйымдарының және құрастырылымдарының өндірісі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M126 - Көлік құрылысы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M127 - Инженерлік жүйелер мен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M128 - Жерге орналастыру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M129 - Гидротехникалық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M229 - Гидромелиорация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M329 -Сумен қамтамасыз ету және суды бұру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M429 -Гидротехникалық құрылыс және су ресурстарын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M130 -Стандарттау, сертификаттау және метрология (сала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M131 - Өсімдік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M132 - Мал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M133 - Орман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M134 - Балық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M135 - Ауыл шаруашылығын энергиямен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M136 - Аграрлық техника және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M137 - Су ресурстары және суды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M138 - Ветеринария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M146 -Әлеуметтік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M147 - Туризм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M148 - Тынығу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M149 - Мейрамхана ісі және мейманхана бизнесі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M150 - Санитарлық-профилактикалық іс-шаралар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M151 - Көлік қызметтері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көлік және 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M152 - Логистика (сала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 гуманитарлық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"Қазақ-Неміс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M153 - Археология және этнология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Магистральды желілер және инфрақұрылым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M310 - Көліктік имараттар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БЕЙІНДІ МАГИСТРАТУРА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M001-Педагогика және психология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M011-Физика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M012 - Информатика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M013 - Химия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M014 - Биология педагогтерін даярлау (қазақ, орыс, ағылшын тілі)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M019 - Шет тілі педагогтерін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M063 - Саясаттану және конфликтология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M096 - Коммуникация және коммуникациялық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M099 - Энергетика және электротехника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M100- Автоматтандыру және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M102 - Роботты техника және мехатроника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M103 - Механика және металл өңдеу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Ғұмарбек Даукеев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M104 -Көлік, көліктік техника және технология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M104 -Стандарттау, сертификаттау және метрология (сала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M131- Өсімдік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M132 -Мал шаруашылығы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"___" __________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bl>
    <w:bookmarkStart w:name="z14" w:id="7"/>
    <w:p>
      <w:pPr>
        <w:spacing w:after="0"/>
        <w:ind w:left="0"/>
        <w:jc w:val="left"/>
      </w:pPr>
      <w:r>
        <w:rPr>
          <w:rFonts w:ascii="Times New Roman"/>
          <w:b/>
          <w:i w:val="false"/>
          <w:color w:val="000000"/>
        </w:rPr>
        <w:t xml:space="preserve"> 2023 - 2024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коды және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 Жұбанов атындағы Ақтөбе өңірлік университетi"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"Халел Досмұхамедов атындағы Атырау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"Сафи Өтебаев атындағы атырау мұнай және газ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Серiкбаев атындағы Шығыс Қазақстан техникалық университетi"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"Ілияс Жансүгіров атындағы Жетісу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7М01 Педагогикалық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7M07 Инженерлік, өңдеу және құрылыс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7M08 Ауыл шаруашылығы және биоресурстар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"Махамбет Өтемісов атындағы Батыс Қазақстан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Е.А. Бөкетов атындағы Қарағанды университетi"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Есенов атындағы Каспий технологиялар және инжиниринг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 Уәлиханов атындағы Көкшетау университетi"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"Қорқыт Ата атындағы Қызылорда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"Манаш Қозыбаев атындағы Солтүстік Қазақстан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 қаласының Шәкәрім атындағы университеті" коммерциялық емес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7М01 Педагогикалық ғылымдар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7M07 Инженерлік, өңдеу және құрылыс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7M08 Ауыл шаруашылығы және биоресурстар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"___" _______</w:t>
            </w:r>
            <w:r>
              <w:br/>
            </w:r>
            <w:r>
              <w:rPr>
                <w:rFonts w:ascii="Times New Roman"/>
                <w:b w:val="false"/>
                <w:i w:val="false"/>
                <w:color w:val="000000"/>
                <w:sz w:val="20"/>
              </w:rPr>
              <w:t>№_____ бұйрығына</w:t>
            </w:r>
            <w:r>
              <w:br/>
            </w:r>
            <w:r>
              <w:rPr>
                <w:rFonts w:ascii="Times New Roman"/>
                <w:b w:val="false"/>
                <w:i w:val="false"/>
                <w:color w:val="000000"/>
                <w:sz w:val="20"/>
              </w:rPr>
              <w:t>3-қосымша</w:t>
            </w:r>
          </w:p>
        </w:tc>
      </w:tr>
    </w:tbl>
    <w:bookmarkStart w:name="z16" w:id="8"/>
    <w:p>
      <w:pPr>
        <w:spacing w:after="0"/>
        <w:ind w:left="0"/>
        <w:jc w:val="left"/>
      </w:pPr>
      <w:r>
        <w:rPr>
          <w:rFonts w:ascii="Times New Roman"/>
          <w:b/>
          <w:i w:val="false"/>
          <w:color w:val="000000"/>
        </w:rPr>
        <w:t xml:space="preserve"> 2023 - 2024 оқу жылына жоғары және (немесе) жоғары оқу орнынан кейінгі білім беру ұйымдарында PhD докторларын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 және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D105 -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"Жошы Ұлысын зерделеу ғылыми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 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D173 -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D133 -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D135 -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кәсіпорны"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D109 -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D147 -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кәсіпорны"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D002 -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D006 -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D021 - Арнайы педагогика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D005 -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D015 -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D020 -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әдеп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D051 -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D052 -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D153 -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D054 -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D055 - Шығыстану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университеті"білім беру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D057 -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Тіл білімі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D058 -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Тіл білімі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D061 -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D062 -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D063 - Саясаттану және конфликтология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D069 -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D081 -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және физиология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ғылыми-өндірістік кәсіпорны"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D083 -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D084 -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D085 -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D086 -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D093 -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D095 - Ақпараттық қауіпсіздік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D102 -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D107 -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проблемалары институты"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D128 -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D130 -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D134 -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D142 -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D148 -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D065 -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D101 -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D108 -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D116 -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D050 -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D090 -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эксперименттік ботаникалық бағы" шаруашылық жүргізу құқығындағы республикалық мемлекеттік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D121 -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D067 -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D132 -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D136 -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D138 -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D131 -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D119 -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D123 -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D053 -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D064 -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D056 -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D059 -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D098 -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D018 -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D089 -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D129 -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D229 -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D329 -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D429 -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D137 -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D066 -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D019 -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D071 -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D073 -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D075 -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D003 -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D007 -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D011 -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D013 -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D014 -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D016 -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D017 -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D010 -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D012 -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D060 -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D074 -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D082 -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D087 -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D092 -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D103 -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D114 -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D117 -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D125 -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D146 -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D080 -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D097 -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D115 -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Қонаев атындағы Еуразиялық Заң Академиясы"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D078 -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D096 -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D099 -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D104 -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D070 -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D072 -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