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566a" w14:textId="8d05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Жаңаарқа кентінің жергілікті қоғамдастықтың бөлек жиындарын өткізудің қағидаларын және жергілікті қоғамдастықтың жиынына қатысу үшін кент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19 қазандағы № 8/52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ауданының Жаңаарқа кентінің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Жаңаарқа ауданының Жаңаарқа кентінің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Жаңаарқа аудандық мәслихатының 2022 жылғы 5 сәуірдегі №21/139 "Жаңаарқа ауданының Жаңаарқа кентінің бөлек жергілікті қоғамдастық жиындарын өткізудің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xml:space="preserve">
      Жаңаарқа аудандық мәслихатының 2022 жылғы 26 шілдедегі № 27/184 "Жаңаарқа ауданының мәслихатының 2022 жылғы 5 сәуірдегі № 21/139 "Жаңаарқа ауданының Жаңаарқа кентінің бөлек жергілікті қоғамдастық жиындарын өткізудің қағидаларын бекіту туралы" шешіміне өзгерістер енгізу"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8/52</w:t>
            </w:r>
          </w:p>
        </w:tc>
      </w:tr>
    </w:tbl>
    <w:bookmarkStart w:name="z12" w:id="6"/>
    <w:p>
      <w:pPr>
        <w:spacing w:after="0"/>
        <w:ind w:left="0"/>
        <w:jc w:val="left"/>
      </w:pPr>
      <w:r>
        <w:rPr>
          <w:rFonts w:ascii="Times New Roman"/>
          <w:b/>
          <w:i w:val="false"/>
          <w:color w:val="000000"/>
        </w:rPr>
        <w:t xml:space="preserve"> Жаңаарқа ауданының Жаңаарқа кентінің жергілікті қоғамдастықтың бөлек жиындарын өткізудің қағидалары</w:t>
      </w:r>
    </w:p>
    <w:bookmarkEnd w:id="6"/>
    <w:bookmarkStart w:name="z13" w:id="7"/>
    <w:p>
      <w:pPr>
        <w:spacing w:after="0"/>
        <w:ind w:left="0"/>
        <w:jc w:val="left"/>
      </w:pPr>
      <w:r>
        <w:rPr>
          <w:rFonts w:ascii="Times New Roman"/>
          <w:b/>
          <w:i w:val="false"/>
          <w:color w:val="000000"/>
        </w:rPr>
        <w:t xml:space="preserve"> 1 тарау. Жалпы ережелер</w:t>
      </w:r>
    </w:p>
    <w:bookmarkEnd w:id="7"/>
    <w:bookmarkStart w:name="z14" w:id="8"/>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Жаңаарқа ауданының Жаңаарқа кентінің жергілікті қоғамдастықтың бөлек жиындарын өткізудің тәртібін белгілейді.</w:t>
      </w:r>
    </w:p>
    <w:bookmarkEnd w:id="8"/>
    <w:bookmarkStart w:name="z1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бөлек жергілікті қоғамдастық жиыны – кент,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17" w:id="11"/>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1"/>
    <w:bookmarkStart w:name="z18" w:id="12"/>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2"/>
    <w:bookmarkStart w:name="z19" w:id="13"/>
    <w:p>
      <w:pPr>
        <w:spacing w:after="0"/>
        <w:ind w:left="0"/>
        <w:jc w:val="both"/>
      </w:pPr>
      <w:r>
        <w:rPr>
          <w:rFonts w:ascii="Times New Roman"/>
          <w:b w:val="false"/>
          <w:i w:val="false"/>
          <w:color w:val="000000"/>
          <w:sz w:val="28"/>
        </w:rPr>
        <w:t>
      3. Жергілікті қоғамдастықтың бөлек жиынын өткізу үшін кенттің, аумағы учаскелерге (ауылдар, шағын аудандар, көшелер, көппәтерлі тұрғын үйлер) бөлінеді.</w:t>
      </w:r>
    </w:p>
    <w:bookmarkEnd w:id="13"/>
    <w:bookmarkStart w:name="z20"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1" w:id="15"/>
    <w:p>
      <w:pPr>
        <w:spacing w:after="0"/>
        <w:ind w:left="0"/>
        <w:jc w:val="both"/>
      </w:pPr>
      <w:r>
        <w:rPr>
          <w:rFonts w:ascii="Times New Roman"/>
          <w:b w:val="false"/>
          <w:i w:val="false"/>
          <w:color w:val="000000"/>
          <w:sz w:val="28"/>
        </w:rPr>
        <w:t>
      5. Кенттің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5"/>
    <w:bookmarkStart w:name="z22" w:id="16"/>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6"/>
    <w:bookmarkStart w:name="z23" w:id="17"/>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кенттің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7"/>
    <w:bookmarkStart w:name="z24" w:id="18"/>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8"/>
    <w:bookmarkStart w:name="z25" w:id="19"/>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тұрғын үй тұрғындардың (жергілікті қоғамдастық мүшелерінің) кемінде он пайызы қатысқан кезде өтті деп есептеледі.</w:t>
      </w:r>
    </w:p>
    <w:bookmarkEnd w:id="20"/>
    <w:bookmarkStart w:name="z27" w:id="21"/>
    <w:p>
      <w:pPr>
        <w:spacing w:after="0"/>
        <w:ind w:left="0"/>
        <w:jc w:val="both"/>
      </w:pPr>
      <w:r>
        <w:rPr>
          <w:rFonts w:ascii="Times New Roman"/>
          <w:b w:val="false"/>
          <w:i w:val="false"/>
          <w:color w:val="000000"/>
          <w:sz w:val="28"/>
        </w:rPr>
        <w:t>
      8. Жергілікті қоғамдастықтың бөлек жиынын кенттің әкімі немесе ол уәкілеттік берген тұлға ашады.</w:t>
      </w:r>
    </w:p>
    <w:bookmarkEnd w:id="21"/>
    <w:bookmarkStart w:name="z28" w:id="22"/>
    <w:p>
      <w:pPr>
        <w:spacing w:after="0"/>
        <w:ind w:left="0"/>
        <w:jc w:val="both"/>
      </w:pPr>
      <w:r>
        <w:rPr>
          <w:rFonts w:ascii="Times New Roman"/>
          <w:b w:val="false"/>
          <w:i w:val="false"/>
          <w:color w:val="000000"/>
          <w:sz w:val="28"/>
        </w:rPr>
        <w:t>
      Кенттің әкімі немесе ол уәкілеттік берген тұлға бөлек жергілікті қоғамдастық жиынының төрағасы болып табылады.</w:t>
      </w:r>
    </w:p>
    <w:bookmarkEnd w:id="22"/>
    <w:bookmarkStart w:name="z29" w:id="23"/>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3"/>
    <w:bookmarkStart w:name="z30" w:id="24"/>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Жаңаарқа аудандық мәслихаты бекіткен сандық құрамға сәйкес жергілікті қоғамдастықтың бөлек жиынының қатысушылары ұсынады.</w:t>
      </w:r>
    </w:p>
    <w:bookmarkEnd w:id="24"/>
    <w:bookmarkStart w:name="z31" w:id="2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5"/>
    <w:bookmarkStart w:name="z32" w:id="2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6"/>
    <w:bookmarkStart w:name="z33" w:id="2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"Жаңаарқа кенті әкімінің аппараты" мемлекеттік мекемесіне береді.</w:t>
      </w:r>
    </w:p>
    <w:bookmarkEnd w:id="27"/>
    <w:bookmarkStart w:name="z34" w:id="2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8"/>
    <w:bookmarkStart w:name="z35" w:id="2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9"/>
    <w:bookmarkStart w:name="z36" w:id="30"/>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30"/>
    <w:bookmarkStart w:name="z37" w:id="31"/>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31"/>
    <w:bookmarkStart w:name="z38" w:id="3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2"/>
    <w:bookmarkStart w:name="z39" w:id="33"/>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8/52</w:t>
            </w:r>
          </w:p>
        </w:tc>
      </w:tr>
    </w:tbl>
    <w:bookmarkStart w:name="z41" w:id="34"/>
    <w:p>
      <w:pPr>
        <w:spacing w:after="0"/>
        <w:ind w:left="0"/>
        <w:jc w:val="left"/>
      </w:pPr>
      <w:r>
        <w:rPr>
          <w:rFonts w:ascii="Times New Roman"/>
          <w:b/>
          <w:i w:val="false"/>
          <w:color w:val="000000"/>
        </w:rPr>
        <w:t xml:space="preserve"> Жаңаарқа ауданының Жаңаарқа кентінің жергілікті қоғамдастықтың бөлек жиынына қатысу үшін кент тұрғындары өкілдерінің сандық құрамы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 537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