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55f6" w14:textId="ec4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26 желтоқсандағы № 84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13 514 831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9 940 860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82 471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111 246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3 380 254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17 701 774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6 088 957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6 088 957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1 902 837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951 007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3 235 113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қалалық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қалалық бюджетке кірістерді бөлу нормативтері келесі мөлшерлерде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75 пайыз;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75 пайыз.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қалалық бюджет кірістерінің және шығындарының құрамында келесі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қалалық бюджет түсімдерінің құрамында облыстық бюджеттен қала бюджетіне берілетін субвенциялардың көлемі 2 316 533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2024 жылға арналған резерві 156 000 мың теңге сомасында бекітілсін.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Сәтбаев қалалық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бөлінген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кәсіпорындардың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Тәуелсіздік даңғылы бойындағы 4 қабатты 56 пәтерлі тұрғын үйге инженерлік-коммуникациялық инфрақұрылым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8 шағын ауданынан бастап шаруашылық-фекальды тазарту құрылғысына дейінгі кәріз коллекторының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