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77e3" w14:textId="9dd7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Регламентің бекіту туралы" Шу аудандық мәслихатының 2022 жылғы 28 ақпандағы № 25-4 шешіміне өзгерістер еңгізу туралы</w:t>
      </w:r>
    </w:p>
    <w:p>
      <w:pPr>
        <w:spacing w:after="0"/>
        <w:ind w:left="0"/>
        <w:jc w:val="both"/>
      </w:pPr>
      <w:r>
        <w:rPr>
          <w:rFonts w:ascii="Times New Roman"/>
          <w:b w:val="false"/>
          <w:i w:val="false"/>
          <w:color w:val="000000"/>
          <w:sz w:val="28"/>
        </w:rPr>
        <w:t>Жамбыл облысы Шу аудандық мәслихатының 2023 жылғы 26 маусымдағы № 4-9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аудандық маслихатының регламентін бекіту туралы" Шу аудандық мәслихатының 2022 жылғы 28 ақпандағы </w:t>
      </w:r>
      <w:r>
        <w:rPr>
          <w:rFonts w:ascii="Times New Roman"/>
          <w:b w:val="false"/>
          <w:i w:val="false"/>
          <w:color w:val="000000"/>
          <w:sz w:val="28"/>
        </w:rPr>
        <w:t>№ 25-4</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Аталған шешіммен бекітілген Шу аудандық мәслихатының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бүкіл мәтін бойынша "мәслихат хатшысы", "мәслихат хатшысының", "мәслихат хатшысы", "мәслихат хатшысына", "мәслихаттың хатшысына", "мәслихаттың хатшысы", "мәслихат хатшысының", "мәслихатының хатшысы", "жаңа хатшыны", "мәслихаты хатшысының", деген сөздер тиісінше "мәслихат төрағасы", "мәслихат төрағасының", "мәслихат төрағасы", "мәслихат төрағасына", "мәслихаттың төрағасы", "мәслихаты төрағасын", " мәслихаттың төрағасы", "жаңа төрағаны", "мәслихаты төрағасының" деген сөздермен ауыстырылсын".</w:t>
      </w:r>
    </w:p>
    <w:bookmarkStart w:name="z11" w:id="3"/>
    <w:p>
      <w:pPr>
        <w:spacing w:after="0"/>
        <w:ind w:left="0"/>
        <w:jc w:val="both"/>
      </w:pPr>
      <w:r>
        <w:rPr>
          <w:rFonts w:ascii="Times New Roman"/>
          <w:b w:val="false"/>
          <w:i w:val="false"/>
          <w:color w:val="000000"/>
          <w:sz w:val="28"/>
        </w:rPr>
        <w:t>
      2. Осы шешiм оның алғаш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