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7083" w14:textId="8347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2022 жылдың 26 желтоқсандағы №31-4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2023 жылғы 21 шілдедегі № 5-4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"2023-2025 жылдарға арналған аудандық бюджет туралы" 2022 жылғы 26 желтоқсандағы </w:t>
      </w:r>
      <w:r>
        <w:rPr>
          <w:rFonts w:ascii="Times New Roman"/>
          <w:b w:val="false"/>
          <w:i w:val="false"/>
          <w:color w:val="000000"/>
          <w:sz w:val="28"/>
        </w:rPr>
        <w:t>№ 31-4</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- 7617517 мың теңге;</w:t>
      </w:r>
    </w:p>
    <w:bookmarkEnd w:id="3"/>
    <w:bookmarkStart w:name="z12" w:id="4"/>
    <w:p>
      <w:pPr>
        <w:spacing w:after="0"/>
        <w:ind w:left="0"/>
        <w:jc w:val="both"/>
      </w:pPr>
      <w:r>
        <w:rPr>
          <w:rFonts w:ascii="Times New Roman"/>
          <w:b w:val="false"/>
          <w:i w:val="false"/>
          <w:color w:val="000000"/>
          <w:sz w:val="28"/>
        </w:rPr>
        <w:t>
      салықтық түсімдер - 3884354 мың теңге;</w:t>
      </w:r>
    </w:p>
    <w:bookmarkEnd w:id="4"/>
    <w:bookmarkStart w:name="z13" w:id="5"/>
    <w:p>
      <w:pPr>
        <w:spacing w:after="0"/>
        <w:ind w:left="0"/>
        <w:jc w:val="both"/>
      </w:pPr>
      <w:r>
        <w:rPr>
          <w:rFonts w:ascii="Times New Roman"/>
          <w:b w:val="false"/>
          <w:i w:val="false"/>
          <w:color w:val="000000"/>
          <w:sz w:val="28"/>
        </w:rPr>
        <w:t>
      салықтық емес түсімдер -16338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- 11267 мың теңге;</w:t>
      </w:r>
    </w:p>
    <w:bookmarkEnd w:id="6"/>
    <w:bookmarkStart w:name="z15" w:id="7"/>
    <w:p>
      <w:pPr>
        <w:spacing w:after="0"/>
        <w:ind w:left="0"/>
        <w:jc w:val="both"/>
      </w:pPr>
      <w:r>
        <w:rPr>
          <w:rFonts w:ascii="Times New Roman"/>
          <w:b w:val="false"/>
          <w:i w:val="false"/>
          <w:color w:val="000000"/>
          <w:sz w:val="28"/>
        </w:rPr>
        <w:t>
      трансферттер түсімі - 3705558 мың теңге;</w:t>
      </w:r>
    </w:p>
    <w:bookmarkEnd w:id="7"/>
    <w:bookmarkStart w:name="z16" w:id="8"/>
    <w:p>
      <w:pPr>
        <w:spacing w:after="0"/>
        <w:ind w:left="0"/>
        <w:jc w:val="both"/>
      </w:pPr>
      <w:r>
        <w:rPr>
          <w:rFonts w:ascii="Times New Roman"/>
          <w:b w:val="false"/>
          <w:i w:val="false"/>
          <w:color w:val="000000"/>
          <w:sz w:val="28"/>
        </w:rPr>
        <w:t>
      2) шығындар -7628643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-42702 мың теңге;</w:t>
      </w:r>
    </w:p>
    <w:bookmarkEnd w:id="9"/>
    <w:bookmarkStart w:name="z18" w:id="10"/>
    <w:p>
      <w:pPr>
        <w:spacing w:after="0"/>
        <w:ind w:left="0"/>
        <w:jc w:val="both"/>
      </w:pPr>
      <w:r>
        <w:rPr>
          <w:rFonts w:ascii="Times New Roman"/>
          <w:b w:val="false"/>
          <w:i w:val="false"/>
          <w:color w:val="000000"/>
          <w:sz w:val="28"/>
        </w:rPr>
        <w:t>
      бюджеттік кредиттер -113850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-71148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-53828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қаржыландыру(профицитін пайдалану) -53828 мың теңге;</w:t>
      </w:r>
    </w:p>
    <w:bookmarkEnd w:id="16"/>
    <w:bookmarkStart w:name="z25" w:id="17"/>
    <w:p>
      <w:pPr>
        <w:spacing w:after="0"/>
        <w:ind w:left="0"/>
        <w:jc w:val="both"/>
      </w:pPr>
      <w:r>
        <w:rPr>
          <w:rFonts w:ascii="Times New Roman"/>
          <w:b w:val="false"/>
          <w:i w:val="false"/>
          <w:color w:val="000000"/>
          <w:sz w:val="28"/>
        </w:rPr>
        <w:t>
      қарыздар түсімі - 113850 мың теңге;</w:t>
      </w:r>
    </w:p>
    <w:bookmarkEnd w:id="17"/>
    <w:bookmarkStart w:name="z26" w:id="18"/>
    <w:p>
      <w:pPr>
        <w:spacing w:after="0"/>
        <w:ind w:left="0"/>
        <w:jc w:val="both"/>
      </w:pPr>
      <w:r>
        <w:rPr>
          <w:rFonts w:ascii="Times New Roman"/>
          <w:b w:val="false"/>
          <w:i w:val="false"/>
          <w:color w:val="000000"/>
          <w:sz w:val="28"/>
        </w:rPr>
        <w:t>
      қарыздарды өтеу - 71148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- 11126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шілдедегі №5-4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