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28ad" w14:textId="8c32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2023 жылы әлеуметтік қолдау шараларын көрсету туралы</w:t>
      </w:r>
    </w:p>
    <w:p>
      <w:pPr>
        <w:spacing w:after="0"/>
        <w:ind w:left="0"/>
        <w:jc w:val="both"/>
      </w:pPr>
      <w:r>
        <w:rPr>
          <w:rFonts w:ascii="Times New Roman"/>
          <w:b w:val="false"/>
          <w:i w:val="false"/>
          <w:color w:val="000000"/>
          <w:sz w:val="28"/>
        </w:rPr>
        <w:t>Жамбыл облысы Мойынқұм аудандық мәслихатының 2023 жылғы 28 сәуірдегі № 2-4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7 бабы</w:t>
      </w:r>
      <w:r>
        <w:rPr>
          <w:rFonts w:ascii="Times New Roman"/>
          <w:b w:val="false"/>
          <w:i w:val="false"/>
          <w:color w:val="000000"/>
          <w:sz w:val="28"/>
        </w:rPr>
        <w:t xml:space="preserve"> 3 тармағы 4 тармақшасына,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аудандық мәслихат ШЕШТІ:</w:t>
      </w:r>
    </w:p>
    <w:bookmarkEnd w:id="0"/>
    <w:bookmarkStart w:name="z8" w:id="1"/>
    <w:p>
      <w:pPr>
        <w:spacing w:after="0"/>
        <w:ind w:left="0"/>
        <w:jc w:val="both"/>
      </w:pPr>
      <w:r>
        <w:rPr>
          <w:rFonts w:ascii="Times New Roman"/>
          <w:b w:val="false"/>
          <w:i w:val="false"/>
          <w:color w:val="000000"/>
          <w:sz w:val="28"/>
        </w:rPr>
        <w:t>
      1. 2023 жылы Мойынқұм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ұсынылсын: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1"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