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32ca" w14:textId="e6d3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Меркі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2023 жылғы 1 желтоқсандағы № 13-5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Меркі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Меркі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"____" _________ 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Меркі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жинақталу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Жайсыз үй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балабақшалар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кеңселер, кеңселер, жинақ кассалары, пошта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басқа емдеу-профилактикалық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басқа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кафелер, қоғамдық тамақтану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концерттік залдар, түнгі клубтар, казинолар, аркадалар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сауда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сауда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дүңгіршектер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сауда базалары, азық-түлік тауарларының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сауда базалары, өнеркәсіп тауарларының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үйлері: мемлекеттік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көлік жуу орындары, жанар-жағармай құю станциялары,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автотұрақ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жуу, химиялық тазалау, тұрмыстық техниканы жөндеу, тігін ательелері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бұйымдар, аяқ киім және сағат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 көрсету (кілт жасау және т.б.)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бұқаралық іс-шараларды ұйымдастыратын заңды 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