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8833" w14:textId="1038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Меркі аудандық мәслихатының 2022 жылғы 21 желтоқсандағы № 39-3 "2023-2025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2023 жылғы 18 тамыздағы № 7-2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109 бабы</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 бабы</w:t>
      </w:r>
      <w:r>
        <w:rPr>
          <w:rFonts w:ascii="Times New Roman"/>
          <w:b w:val="false"/>
          <w:i w:val="false"/>
          <w:color w:val="000000"/>
          <w:sz w:val="28"/>
        </w:rPr>
        <w:t xml:space="preserve"> негізінде және "2023-2025 жылдарға арналған облыстық бюджет туралы" Жамбыл облыстық мәслихатының 2022 жылғы 14 желтоқсандағы №23-3 шешіміне өзгерістер енгізу туралы" Жамбыл облыстық мәслихатының 2023 жылғы 2 тамызындағы </w:t>
      </w:r>
      <w:r>
        <w:rPr>
          <w:rFonts w:ascii="Times New Roman"/>
          <w:b w:val="false"/>
          <w:i w:val="false"/>
          <w:color w:val="000000"/>
          <w:sz w:val="28"/>
        </w:rPr>
        <w:t>№5-2</w:t>
      </w:r>
      <w:r>
        <w:rPr>
          <w:rFonts w:ascii="Times New Roman"/>
          <w:b w:val="false"/>
          <w:i w:val="false"/>
          <w:color w:val="000000"/>
          <w:sz w:val="28"/>
        </w:rPr>
        <w:t xml:space="preserve"> шешімі негізінде аудандық мәслихат ШЕШТІ:</w:t>
      </w:r>
    </w:p>
    <w:bookmarkEnd w:id="0"/>
    <w:bookmarkStart w:name="z8" w:id="1"/>
    <w:p>
      <w:pPr>
        <w:spacing w:after="0"/>
        <w:ind w:left="0"/>
        <w:jc w:val="both"/>
      </w:pPr>
      <w:r>
        <w:rPr>
          <w:rFonts w:ascii="Times New Roman"/>
          <w:b w:val="false"/>
          <w:i w:val="false"/>
          <w:color w:val="000000"/>
          <w:sz w:val="28"/>
        </w:rPr>
        <w:t xml:space="preserve">
      1. "2023-2025 жылдарға арналған аудандық бюджет туралы" Меркі аудандық мәслихатының 2022 жылғы 21 желтоқсандағы </w:t>
      </w:r>
      <w:r>
        <w:rPr>
          <w:rFonts w:ascii="Times New Roman"/>
          <w:b w:val="false"/>
          <w:i w:val="false"/>
          <w:color w:val="000000"/>
          <w:sz w:val="28"/>
        </w:rPr>
        <w:t>№39-3</w:t>
      </w:r>
      <w:r>
        <w:rPr>
          <w:rFonts w:ascii="Times New Roman"/>
          <w:b w:val="false"/>
          <w:i w:val="false"/>
          <w:color w:val="000000"/>
          <w:sz w:val="28"/>
        </w:rPr>
        <w:t xml:space="preserve"> шешіміне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2023-2025 жылдарға арналған аудандық бюджет тиісінше осы шешімнің 1, 2, 3 – қосымшаларға сәйкес, оның ішінде 2023 жылға келесіндей көлемде бекітілсін:</w:t>
      </w:r>
    </w:p>
    <w:bookmarkEnd w:id="2"/>
    <w:bookmarkStart w:name="z11" w:id="3"/>
    <w:p>
      <w:pPr>
        <w:spacing w:after="0"/>
        <w:ind w:left="0"/>
        <w:jc w:val="both"/>
      </w:pPr>
      <w:r>
        <w:rPr>
          <w:rFonts w:ascii="Times New Roman"/>
          <w:b w:val="false"/>
          <w:i w:val="false"/>
          <w:color w:val="000000"/>
          <w:sz w:val="28"/>
        </w:rPr>
        <w:t>
      1) кірістер – 12845508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5099303 мың теңге;</w:t>
      </w:r>
    </w:p>
    <w:bookmarkEnd w:id="4"/>
    <w:bookmarkStart w:name="z13" w:id="5"/>
    <w:p>
      <w:pPr>
        <w:spacing w:after="0"/>
        <w:ind w:left="0"/>
        <w:jc w:val="both"/>
      </w:pPr>
      <w:r>
        <w:rPr>
          <w:rFonts w:ascii="Times New Roman"/>
          <w:b w:val="false"/>
          <w:i w:val="false"/>
          <w:color w:val="000000"/>
          <w:sz w:val="28"/>
        </w:rPr>
        <w:t>
      салықтық емес түсімдер – 31359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43900 мың теңге;</w:t>
      </w:r>
    </w:p>
    <w:bookmarkEnd w:id="6"/>
    <w:bookmarkStart w:name="z15" w:id="7"/>
    <w:p>
      <w:pPr>
        <w:spacing w:after="0"/>
        <w:ind w:left="0"/>
        <w:jc w:val="both"/>
      </w:pPr>
      <w:r>
        <w:rPr>
          <w:rFonts w:ascii="Times New Roman"/>
          <w:b w:val="false"/>
          <w:i w:val="false"/>
          <w:color w:val="000000"/>
          <w:sz w:val="28"/>
        </w:rPr>
        <w:t>
      трансферттердің түсімдері – 7670946 мың теңге;</w:t>
      </w:r>
    </w:p>
    <w:bookmarkEnd w:id="7"/>
    <w:bookmarkStart w:name="z16" w:id="8"/>
    <w:p>
      <w:pPr>
        <w:spacing w:after="0"/>
        <w:ind w:left="0"/>
        <w:jc w:val="both"/>
      </w:pPr>
      <w:r>
        <w:rPr>
          <w:rFonts w:ascii="Times New Roman"/>
          <w:b w:val="false"/>
          <w:i w:val="false"/>
          <w:color w:val="000000"/>
          <w:sz w:val="28"/>
        </w:rPr>
        <w:t>
      2) шығындар – 14023213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98343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155250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56907 мың теңге;</w:t>
      </w:r>
    </w:p>
    <w:bookmarkEnd w:id="11"/>
    <w:bookmarkStart w:name="z20" w:id="12"/>
    <w:p>
      <w:pPr>
        <w:spacing w:after="0"/>
        <w:ind w:left="0"/>
        <w:jc w:val="both"/>
      </w:pPr>
      <w:r>
        <w:rPr>
          <w:rFonts w:ascii="Times New Roman"/>
          <w:b w:val="false"/>
          <w:i w:val="false"/>
          <w:color w:val="000000"/>
          <w:sz w:val="28"/>
        </w:rPr>
        <w:t>
      4)қаржы активтерімен операциялар бойынша сальдо – 119000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119000 мың теңге;</w:t>
      </w:r>
    </w:p>
    <w:bookmarkEnd w:id="13"/>
    <w:bookmarkStart w:name="z22" w:id="14"/>
    <w:p>
      <w:pPr>
        <w:spacing w:after="0"/>
        <w:ind w:left="0"/>
        <w:jc w:val="both"/>
      </w:pPr>
      <w:r>
        <w:rPr>
          <w:rFonts w:ascii="Times New Roman"/>
          <w:b w:val="false"/>
          <w:i w:val="false"/>
          <w:color w:val="000000"/>
          <w:sz w:val="28"/>
        </w:rPr>
        <w:t>
      мемлекеттік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бюджеттің тапшылығы (профициті) – -1395048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(профицитті пайдалану) – 1395048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155250 мың теңге;</w:t>
      </w:r>
    </w:p>
    <w:bookmarkEnd w:id="17"/>
    <w:bookmarkStart w:name="z26" w:id="18"/>
    <w:p>
      <w:pPr>
        <w:spacing w:after="0"/>
        <w:ind w:left="0"/>
        <w:jc w:val="both"/>
      </w:pPr>
      <w:r>
        <w:rPr>
          <w:rFonts w:ascii="Times New Roman"/>
          <w:b w:val="false"/>
          <w:i w:val="false"/>
          <w:color w:val="000000"/>
          <w:sz w:val="28"/>
        </w:rPr>
        <w:t>
      қарыздарды өтеу – 56907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1296705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2023 жылғы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Меркі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2022 жылғы 21 желтоқсандағы</w:t>
            </w:r>
            <w:r>
              <w:br/>
            </w:r>
            <w:r>
              <w:rPr>
                <w:rFonts w:ascii="Times New Roman"/>
                <w:b w:val="false"/>
                <w:i w:val="false"/>
                <w:color w:val="000000"/>
                <w:sz w:val="20"/>
              </w:rPr>
              <w:t>№ 39-3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2023 жылғы 18 тамыздағы</w:t>
            </w:r>
            <w:r>
              <w:br/>
            </w:r>
            <w:r>
              <w:rPr>
                <w:rFonts w:ascii="Times New Roman"/>
                <w:b w:val="false"/>
                <w:i w:val="false"/>
                <w:color w:val="000000"/>
                <w:sz w:val="20"/>
              </w:rPr>
              <w:t>№ 7-2 шешіміне қосымша</w:t>
            </w:r>
          </w:p>
        </w:tc>
      </w:tr>
    </w:tbl>
    <w:bookmarkStart w:name="z37" w:id="22"/>
    <w:p>
      <w:pPr>
        <w:spacing w:after="0"/>
        <w:ind w:left="0"/>
        <w:jc w:val="left"/>
      </w:pPr>
      <w:r>
        <w:rPr>
          <w:rFonts w:ascii="Times New Roman"/>
          <w:b/>
          <w:i w:val="false"/>
          <w:color w:val="000000"/>
        </w:rPr>
        <w:t xml:space="preserve"> 2023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12845508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Кəсіпкерлік жəне кəсіби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Заңдық мəнді іс-əрекеттерді жасағаны жəне (немесе) оған уəкілеттігі бар мемлекеттік органдар немесе лауазымды адамдар құжаттар бергені үшін алынатын міндетті төлемдер</w:t>
            </w:r>
          </w:p>
          <w:bookmarkEnd w:id="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bookmarkEnd w:id="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bookmarkEnd w:id="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bookmarkEnd w:id="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7410010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14023213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Аудан (облыстық маңызы бар қала) мəслихатының қызметін қамтамасыз ету жөніндегі қызметтер</w:t>
            </w:r>
          </w:p>
          <w:bookmarkEnd w:id="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8"/>
          <w:p>
            <w:pPr>
              <w:spacing w:after="20"/>
              <w:ind w:left="20"/>
              <w:jc w:val="both"/>
            </w:pPr>
            <w:r>
              <w:rPr>
                <w:rFonts w:ascii="Times New Roman"/>
                <w:b w:val="false"/>
                <w:i w:val="false"/>
                <w:color w:val="000000"/>
                <w:sz w:val="20"/>
              </w:rPr>
              <w:t>
Аудан (облыстық маңызы бар қала) əкімінің қызметін қамтамасыз ету жөніндегі қызметтер</w:t>
            </w:r>
          </w:p>
          <w:bookmarkEnd w:id="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жəне осыған байланысты дауларды реттеу</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жəне дамыту саласындағы мемлекеттік саясатты іске асыру жөніндегі қызметтер</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4"/>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5"/>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Ауданның (облыстық маңызы бар қаланың) кəсіпкерлік, өнеркəсіп жəне туризм бөлімі</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кəсіпкерлікті жəне өнеркəсіпті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Жалпыға бірдей əскери міндетті атқару шеңберіндегі іс-шаралар</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Қоғамдық тəртіп, қауіпсіздік, құқықтық, сот, қылмыстық-атқару қызметі</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жəне автомобиль жолдары бөлімі</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көмек жəне 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1"/>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əлеуметтік қамтамасыз ету, мəдениет, спорт жəне ветеринар мамандарына отын сатып алуға Қазақстан Республикасының заңнамасына сəйкес 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əлеуметтік көмек</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Үйден тəрбиеленіп оқытылатын мүгедектігі бар балаларды материалдық қамтамасыз ету</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Ауданның (облыстық маңызы бар қаланың) жұмыспен қамту жəне əлеуметтік бағдарламалар бөлімі</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Жəрдемақыларды жəне басқа да 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жəне өмір сүру сапасын жақсарту</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Инженерлік-коммуникациялық инфрақұрылымды жобалау, дамыту жəне (немесе) жайластыру</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Елді мекендердегі сумен жабдықтау жəне су бұру жүйелерін дамыту</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Инженерлік-коммуникациялық инфрақұрылымды жобалау, дамыту жəне (немесе) жайластыру</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жəне су бұру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Мəдениет, спорт, туризм жəне ақпараттық кеңiстiк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Ауданның (облыстық маңызы бар қаланың) дене шынықтыру жəне спорт бөлімі</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Жергілікті деңгейде дене шынықтыру жəне спорт саласындағы мемлекеттік саясатты іске асыру жөніндегі қызметтер</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жəне бұқаралық спорт түрлерін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Əртүрлi спорт түрлерi бойынша аудан (облыстық маңызы бар қала) құрама командаларының мүшелерiн дайындау жəне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0"/>
          <w:p>
            <w:pPr>
              <w:spacing w:after="20"/>
              <w:ind w:left="20"/>
              <w:jc w:val="both"/>
            </w:pPr>
            <w:r>
              <w:rPr>
                <w:rFonts w:ascii="Times New Roman"/>
                <w:b w:val="false"/>
                <w:i w:val="false"/>
                <w:color w:val="000000"/>
                <w:sz w:val="20"/>
              </w:rPr>
              <w:t>
Мемлекеттік тілді жəне Қазақстан халқының басқа да тілдерін дамыту</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1"/>
          <w:p>
            <w:pPr>
              <w:spacing w:after="20"/>
              <w:ind w:left="20"/>
              <w:jc w:val="both"/>
            </w:pPr>
            <w:r>
              <w:rPr>
                <w:rFonts w:ascii="Times New Roman"/>
                <w:b w:val="false"/>
                <w:i w:val="false"/>
                <w:color w:val="000000"/>
                <w:sz w:val="20"/>
              </w:rPr>
              <w:t>
Ведомстволық бағыныстағы мемлекеттік мекемелерінің жəне ұйымдарының күрделі шығыстары</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Ауданның (облыстық маңызы бар қаланың) ішкі саясат бөлімі</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Жергілікті деңгейде тілдерді жəне мəдениетті дамыту саласындағы мемлекеттік саясатты іске асыру жөніндегі қызметтер</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Ауданның (облыстық маңызы бар қаланың) ішкі саясат бөлімі</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жəне азаматтардың 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7"/>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жəне жануарлар дүниесін қорғау, жер қатынастары</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4"/>
          <w:p>
            <w:pPr>
              <w:spacing w:after="20"/>
              <w:ind w:left="20"/>
              <w:jc w:val="both"/>
            </w:pPr>
            <w:r>
              <w:rPr>
                <w:rFonts w:ascii="Times New Roman"/>
                <w:b w:val="false"/>
                <w:i w:val="false"/>
                <w:color w:val="000000"/>
                <w:sz w:val="20"/>
              </w:rPr>
              <w:t>
Мамандардың əлеуметтік көмек көрсетуі жөніндегі шараларды іске асыру</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Өнеркəсіп, сəулет, қала құрылысы жəне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5"/>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жəне өзге де ауылдық елді мекендердің бас жоспарларын 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Аудандық маңызы бар автомобиль жолдарын жəне елді-мекендердің көшелерін күрделі жəне орташа жөндеу</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Əлеуметтік маңызы бар қалалық (ауылдық), қала маңындағы жəне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жəне автомобиль жолдары бөлімі</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2021 – 2025 жылдарға арналған кəсіпкерлікті дамыту жөніндегі ұлттық жоба шеңберінде индустриялық инфрақұрылымды дамыту</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Ауданның (облыстық маңызы бар қаланың) мəдениет жəне тілдерді дамыту бөлімі</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əлеуметтік жəне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əлеуметтік жəне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жəне жануарлар дүниесін қорғау, жер қатынастары</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Ауданның (облыстық маңызы бар қаланың) экономика жəне бюджеттік жоспарлау бөлімі</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8"/>
          <w:p>
            <w:pPr>
              <w:spacing w:after="20"/>
              <w:ind w:left="20"/>
              <w:jc w:val="both"/>
            </w:pPr>
            <w:r>
              <w:rPr>
                <w:rFonts w:ascii="Times New Roman"/>
                <w:b w:val="false"/>
                <w:i w:val="false"/>
                <w:color w:val="000000"/>
                <w:sz w:val="20"/>
              </w:rPr>
              <w:t>
Мамандарды əлеуметтік қолдау шараларын іске асыруға берілетін бюджеттік кредиттер</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9"/>
          <w:p>
            <w:pPr>
              <w:spacing w:after="20"/>
              <w:ind w:left="20"/>
              <w:jc w:val="both"/>
            </w:pPr>
            <w:r>
              <w:rPr>
                <w:rFonts w:ascii="Times New Roman"/>
                <w:b w:val="false"/>
                <w:i w:val="false"/>
                <w:color w:val="000000"/>
                <w:sz w:val="20"/>
              </w:rPr>
              <w:t>
Мемлекеттік бюджеттен берілген бюджеттік кредиттерді өтеу</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4. Қаржы активтерімен жасалатын операциялар бойынша сальдо</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жəне автомобиль жолдары бөлімі</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6. Бюджет тапшылығын қаржыландыру (профицитін пайдалану)</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1296705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