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b1f3" w14:textId="a33b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Қордай аудандық мәслихатының 2022 жылғы 26 желтоқсандағы №33-3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2023 жылғы 12 желтоқсандағы № 14-2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Қордай аудандық мәслихатының 2022 жылғы 26 желтоқсандағы №33-3 шешіміне (Нормативтік құқықтық актілерді мемлекеттік тіркеу тізілімінде </w:t>
      </w:r>
      <w:r>
        <w:rPr>
          <w:rFonts w:ascii="Times New Roman"/>
          <w:b w:val="false"/>
          <w:i w:val="false"/>
          <w:color w:val="000000"/>
          <w:sz w:val="28"/>
        </w:rPr>
        <w:t>№175995</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тиісінше осы шешімнің 1 қосымшасына сәйкес, оның ішінде 2023 жылға келесідей көлемдерде бекітілсін:</w:t>
      </w:r>
    </w:p>
    <w:bookmarkEnd w:id="2"/>
    <w:bookmarkStart w:name="z11" w:id="3"/>
    <w:p>
      <w:pPr>
        <w:spacing w:after="0"/>
        <w:ind w:left="0"/>
        <w:jc w:val="both"/>
      </w:pPr>
      <w:r>
        <w:rPr>
          <w:rFonts w:ascii="Times New Roman"/>
          <w:b w:val="false"/>
          <w:i w:val="false"/>
          <w:color w:val="000000"/>
          <w:sz w:val="28"/>
        </w:rPr>
        <w:t>
      1)кірістер – 15 292 675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4 447 538 мың теңге;</w:t>
      </w:r>
    </w:p>
    <w:bookmarkEnd w:id="4"/>
    <w:bookmarkStart w:name="z13" w:id="5"/>
    <w:p>
      <w:pPr>
        <w:spacing w:after="0"/>
        <w:ind w:left="0"/>
        <w:jc w:val="both"/>
      </w:pPr>
      <w:r>
        <w:rPr>
          <w:rFonts w:ascii="Times New Roman"/>
          <w:b w:val="false"/>
          <w:i w:val="false"/>
          <w:color w:val="000000"/>
          <w:sz w:val="28"/>
        </w:rPr>
        <w:t>
      салықтық емес түсімдер – 111 294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203 382 мың теңге;</w:t>
      </w:r>
    </w:p>
    <w:bookmarkEnd w:id="6"/>
    <w:bookmarkStart w:name="z15" w:id="7"/>
    <w:p>
      <w:pPr>
        <w:spacing w:after="0"/>
        <w:ind w:left="0"/>
        <w:jc w:val="both"/>
      </w:pPr>
      <w:r>
        <w:rPr>
          <w:rFonts w:ascii="Times New Roman"/>
          <w:b w:val="false"/>
          <w:i w:val="false"/>
          <w:color w:val="000000"/>
          <w:sz w:val="28"/>
        </w:rPr>
        <w:t>
      трансферттер түсімі – 10 530 461 мың теңге;</w:t>
      </w:r>
    </w:p>
    <w:bookmarkEnd w:id="7"/>
    <w:bookmarkStart w:name="z16" w:id="8"/>
    <w:p>
      <w:pPr>
        <w:spacing w:after="0"/>
        <w:ind w:left="0"/>
        <w:jc w:val="both"/>
      </w:pPr>
      <w:r>
        <w:rPr>
          <w:rFonts w:ascii="Times New Roman"/>
          <w:b w:val="false"/>
          <w:i w:val="false"/>
          <w:color w:val="000000"/>
          <w:sz w:val="28"/>
        </w:rPr>
        <w:t>
      2) шығындар – 15 326 642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15 963 мың теңге, оның ішінде: бюджеттік кредиттер – 82 800 мың теңге;</w:t>
      </w:r>
    </w:p>
    <w:bookmarkEnd w:id="9"/>
    <w:bookmarkStart w:name="z18" w:id="10"/>
    <w:p>
      <w:pPr>
        <w:spacing w:after="0"/>
        <w:ind w:left="0"/>
        <w:jc w:val="both"/>
      </w:pPr>
      <w:r>
        <w:rPr>
          <w:rFonts w:ascii="Times New Roman"/>
          <w:b w:val="false"/>
          <w:i w:val="false"/>
          <w:color w:val="000000"/>
          <w:sz w:val="28"/>
        </w:rPr>
        <w:t>
      бюджеттік кредиттерді өтеу – 66 837 мың теңге;</w:t>
      </w:r>
    </w:p>
    <w:bookmarkEnd w:id="10"/>
    <w:bookmarkStart w:name="z19" w:id="11"/>
    <w:p>
      <w:pPr>
        <w:spacing w:after="0"/>
        <w:ind w:left="0"/>
        <w:jc w:val="both"/>
      </w:pPr>
      <w:r>
        <w:rPr>
          <w:rFonts w:ascii="Times New Roman"/>
          <w:b w:val="false"/>
          <w:i w:val="false"/>
          <w:color w:val="000000"/>
          <w:sz w:val="28"/>
        </w:rPr>
        <w:t>
      4) қаржы активтері мен операциялар бойынша сальдо – 15 621 мың теңге, оның ішінде:</w:t>
      </w:r>
    </w:p>
    <w:bookmarkEnd w:id="11"/>
    <w:bookmarkStart w:name="z20" w:id="12"/>
    <w:p>
      <w:pPr>
        <w:spacing w:after="0"/>
        <w:ind w:left="0"/>
        <w:jc w:val="both"/>
      </w:pPr>
      <w:r>
        <w:rPr>
          <w:rFonts w:ascii="Times New Roman"/>
          <w:b w:val="false"/>
          <w:i w:val="false"/>
          <w:color w:val="000000"/>
          <w:sz w:val="28"/>
        </w:rPr>
        <w:t>
      қаржы активтерін сатып алу – 15 621 мың теңге;</w:t>
      </w:r>
    </w:p>
    <w:bookmarkEnd w:id="12"/>
    <w:bookmarkStart w:name="z21"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2" w:id="14"/>
    <w:p>
      <w:pPr>
        <w:spacing w:after="0"/>
        <w:ind w:left="0"/>
        <w:jc w:val="both"/>
      </w:pPr>
      <w:r>
        <w:rPr>
          <w:rFonts w:ascii="Times New Roman"/>
          <w:b w:val="false"/>
          <w:i w:val="false"/>
          <w:color w:val="000000"/>
          <w:sz w:val="28"/>
        </w:rPr>
        <w:t>
      5)бюджет тапшылығы (профициті) – -65 551 мың теңге;</w:t>
      </w:r>
    </w:p>
    <w:bookmarkEnd w:id="14"/>
    <w:bookmarkStart w:name="z23" w:id="15"/>
    <w:p>
      <w:pPr>
        <w:spacing w:after="0"/>
        <w:ind w:left="0"/>
        <w:jc w:val="both"/>
      </w:pPr>
      <w:r>
        <w:rPr>
          <w:rFonts w:ascii="Times New Roman"/>
          <w:b w:val="false"/>
          <w:i w:val="false"/>
          <w:color w:val="000000"/>
          <w:sz w:val="28"/>
        </w:rPr>
        <w:t>
      6)бюджет тапшылығын қаржыландыру (профицитін пайдалану) – 65 551 мың теңге, оның ішінде:</w:t>
      </w:r>
    </w:p>
    <w:bookmarkEnd w:id="15"/>
    <w:bookmarkStart w:name="z24" w:id="16"/>
    <w:p>
      <w:pPr>
        <w:spacing w:after="0"/>
        <w:ind w:left="0"/>
        <w:jc w:val="both"/>
      </w:pPr>
      <w:r>
        <w:rPr>
          <w:rFonts w:ascii="Times New Roman"/>
          <w:b w:val="false"/>
          <w:i w:val="false"/>
          <w:color w:val="000000"/>
          <w:sz w:val="28"/>
        </w:rPr>
        <w:t>
      қарыздар түсімі – 82 800 мың теңге; қарыздарды өтеу – 59 369 мың теңге;</w:t>
      </w:r>
    </w:p>
    <w:bookmarkEnd w:id="16"/>
    <w:bookmarkStart w:name="z25" w:id="17"/>
    <w:p>
      <w:pPr>
        <w:spacing w:after="0"/>
        <w:ind w:left="0"/>
        <w:jc w:val="both"/>
      </w:pPr>
      <w:r>
        <w:rPr>
          <w:rFonts w:ascii="Times New Roman"/>
          <w:b w:val="false"/>
          <w:i w:val="false"/>
          <w:color w:val="000000"/>
          <w:sz w:val="28"/>
        </w:rPr>
        <w:t>
      7)бюджет қаражатының пайдаланылатын қалдықтары – 42 120 мың теңге.".</w:t>
      </w:r>
    </w:p>
    <w:bookmarkEnd w:id="17"/>
    <w:bookmarkStart w:name="z26"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Осы шешім 2023 жылдың 1 қантарынаң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12 желтоқсандағы № 14-2</w:t>
            </w:r>
            <w:r>
              <w:rPr>
                <w:rFonts w:ascii="Times New Roman"/>
                <w:b w:val="false"/>
                <w:i w:val="false"/>
                <w:color w:val="000000"/>
                <w:sz w:val="20"/>
              </w:rPr>
              <w:t xml:space="preserve"> шешіміне 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2022 жылғы 26 желтоқсандағы №33-3</w:t>
            </w:r>
            <w:r>
              <w:rPr>
                <w:rFonts w:ascii="Times New Roman"/>
                <w:b w:val="false"/>
                <w:i w:val="false"/>
                <w:color w:val="000000"/>
                <w:sz w:val="20"/>
              </w:rPr>
              <w:t xml:space="preserve"> шешіміне 1 қосымша</w:t>
            </w:r>
          </w:p>
        </w:tc>
      </w:tr>
    </w:tbl>
    <w:bookmarkStart w:name="z35" w:id="20"/>
    <w:p>
      <w:pPr>
        <w:spacing w:after="0"/>
        <w:ind w:left="0"/>
        <w:jc w:val="left"/>
      </w:pPr>
      <w:r>
        <w:rPr>
          <w:rFonts w:ascii="Times New Roman"/>
          <w:b/>
          <w:i w:val="false"/>
          <w:color w:val="000000"/>
        </w:rPr>
        <w:t xml:space="preserve"> 2023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ұйымдастырған мемлекеттік сатып алудан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қаржылынадырылатын мемлекеттік мекемелерге бекітілетін мүлікті сатудан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xml:space="preserve">
Сомасы, </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Санаты</w:t>
            </w:r>
          </w:p>
          <w:bookmarkEnd w:id="22"/>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Функционалдық топ</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Функционалдық топ</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Санаты</w:t>
            </w:r>
          </w:p>
          <w:bookmarkEnd w:id="25"/>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