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f671" w14:textId="be7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Жуалы аудандық мәслихатының 2023 жылғы 16 мамырдағы № 3-2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Қоса берілген осы шешімнің қосымшасына сәйкес "Жуалы аудандық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Жуалы аудандық мәслихаты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2023 жылғы 16 мамырдағы </w:t>
            </w:r>
            <w:r>
              <w:br/>
            </w:r>
            <w:r>
              <w:rPr>
                <w:rFonts w:ascii="Times New Roman"/>
                <w:b w:val="false"/>
                <w:i w:val="false"/>
                <w:color w:val="000000"/>
                <w:sz w:val="20"/>
              </w:rPr>
              <w:t>№ 3-5</w:t>
            </w:r>
            <w:r>
              <w:rPr>
                <w:rFonts w:ascii="Times New Roman"/>
                <w:b w:val="false"/>
                <w:i w:val="false"/>
                <w:color w:val="000000"/>
                <w:sz w:val="20"/>
              </w:rPr>
              <w:t xml:space="preserve"> шешіміне қосымша</w:t>
            </w:r>
          </w:p>
        </w:tc>
      </w:tr>
    </w:tbl>
    <w:bookmarkStart w:name="z15" w:id="4"/>
    <w:p>
      <w:pPr>
        <w:spacing w:after="0"/>
        <w:ind w:left="0"/>
        <w:jc w:val="left"/>
      </w:pPr>
      <w:r>
        <w:rPr>
          <w:rFonts w:ascii="Times New Roman"/>
          <w:b/>
          <w:i w:val="false"/>
          <w:color w:val="000000"/>
        </w:rPr>
        <w:t xml:space="preserve"> "Жуалы аудандық мәслихаты аппараты" мемлекетті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1- қосымша жаңа редакцияда – Жамбыл облысы Жуалы аудандық мәслихатының 13.10.2023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"Жуалы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"Жуалы аудандық мәслихаты аппараты" мемлекеттік мекемесінің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аппарат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орган"Б" корпусы қызметшілерін бағалау осы мемлекеттік орган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және кадрлық бөлімшесінің бас маманы (бұдан әр - ұйымдастыру және кадрлық бөлімше),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ұйымдастыру және кадрлық бөлімше ақпараттық жүйеде Жуалы аудандық мәслихатының төрағасы (бұдан әр – Мәслихат төрағасы) бекітетін бағалау кестесін құрастырады.</w:t>
      </w:r>
    </w:p>
    <w:p>
      <w:pPr>
        <w:spacing w:after="0"/>
        <w:ind w:left="0"/>
        <w:jc w:val="both"/>
      </w:pPr>
      <w:r>
        <w:rPr>
          <w:rFonts w:ascii="Times New Roman"/>
          <w:b w:val="false"/>
          <w:i w:val="false"/>
          <w:color w:val="000000"/>
          <w:sz w:val="28"/>
        </w:rPr>
        <w:t>
      11. Ұйымдастыру және кадрлық бөлімше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және кадрлық бөлімшеде,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ұйымдастыру және кадрлық бөлімше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Ұйымдастыру және кадрлық бөлімшенің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және кадрлық бөлімшенің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ұйымдастыру және кадрлық бөлімшенің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және кадрлық бөлімше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ұйымдастыру және кадрлық бөлімше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аппараттың стратегиялық мақсаттарын не аппарат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аппараттың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ұйымдастыру және кадрлық бөлімше аппарат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ұйымдастыру және кадрлық бөлімше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ұйымдастыру және кадрлық бөлімше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ұйымдастыру және кадрлық бөлімшемен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Аппарат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аппарат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 және кадрлық бөлімше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Ұйымдастыру және кадрлық бөлімше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және кадрлық бөлімшемен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Ұйымдастыру және кадрлық бөлімше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 және кадрлық бөлімше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 күні _______________________ қолы ____________________</w:t>
            </w:r>
          </w:p>
        </w:tc>
      </w:tr>
    </w:tbl>
    <w:p>
      <w:pPr>
        <w:spacing w:after="0"/>
        <w:ind w:left="0"/>
        <w:jc w:val="left"/>
      </w:pPr>
      <w:r>
        <w:rPr>
          <w:rFonts w:ascii="Times New Roman"/>
          <w:b/>
          <w:i w:val="false"/>
          <w:color w:val="000000"/>
        </w:rPr>
        <w:t xml:space="preserve"> Аппарат басшысының жеке жұмыс жоспары 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 (бағаланатын адамның Т.А.Ә., лауазымы) 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(аппарат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Аппарат басшысының 360 әдісімен бағалау парағы</w:t>
      </w:r>
    </w:p>
    <w:p>
      <w:pPr>
        <w:spacing w:after="0"/>
        <w:ind w:left="0"/>
        <w:jc w:val="both"/>
      </w:pPr>
      <w:r>
        <w:rPr>
          <w:rFonts w:ascii="Times New Roman"/>
          <w:b w:val="false"/>
          <w:i w:val="false"/>
          <w:color w:val="000000"/>
          <w:sz w:val="28"/>
        </w:rPr>
        <w:t>
      Аппарат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 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(аппарат басшысы үшін)</w:t>
      </w:r>
    </w:p>
    <w:p>
      <w:pPr>
        <w:spacing w:after="0"/>
        <w:ind w:left="0"/>
        <w:jc w:val="both"/>
      </w:pPr>
      <w:r>
        <w:rPr>
          <w:rFonts w:ascii="Times New Roman"/>
          <w:b w:val="false"/>
          <w:i w:val="false"/>
          <w:color w:val="000000"/>
          <w:sz w:val="28"/>
        </w:rPr>
        <w:t>
      Аппарат басшысының Т. А.Ә.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Start w:name="z272" w:id="5"/>
    <w:p>
      <w:pPr>
        <w:spacing w:after="0"/>
        <w:ind w:left="0"/>
        <w:jc w:val="both"/>
      </w:pPr>
      <w:r>
        <w:rPr>
          <w:rFonts w:ascii="Times New Roman"/>
          <w:b w:val="false"/>
          <w:i w:val="false"/>
          <w:color w:val="000000"/>
          <w:sz w:val="28"/>
        </w:rPr>
        <w:t>
      Бағаланатын қызметшінің Т. А.Ә._________________________________________</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