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474c" w14:textId="3004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2023 жылғы 11 сәуірдегі № 1-17/VIII шешімі. Күші жойылды - Абай облысы Үржар аудандық мәслихатының 2023 жылғы 26 желтоқсандағы № 9-222/VIII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26.12.2023 </w:t>
      </w:r>
      <w:r>
        <w:rPr>
          <w:rFonts w:ascii="Times New Roman"/>
          <w:b w:val="false"/>
          <w:i w:val="false"/>
          <w:color w:val="ff0000"/>
          <w:sz w:val="28"/>
        </w:rPr>
        <w:t>№ 9-222/VIII</w:t>
      </w:r>
      <w:r>
        <w:rPr>
          <w:rFonts w:ascii="Times New Roman"/>
          <w:b w:val="false"/>
          <w:i w:val="false"/>
          <w:color w:val="ff0000"/>
          <w:sz w:val="28"/>
        </w:rPr>
        <w:t xml:space="preserve"> шешімімен (01.01.2024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 бабы</w:t>
      </w:r>
      <w:r>
        <w:rPr>
          <w:rFonts w:ascii="Times New Roman"/>
          <w:b w:val="false"/>
          <w:i w:val="false"/>
          <w:color w:val="000000"/>
          <w:sz w:val="28"/>
        </w:rPr>
        <w:t xml:space="preserve"> 8 тармағына, Қазақстан Республикасы Үкiметiнiң № 183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Ұлттық экономика министрінің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аудандық мәслихаты ШЕШТІ:</w:t>
      </w:r>
    </w:p>
    <w:bookmarkEnd w:id="0"/>
    <w:bookmarkStart w:name="z6" w:id="1"/>
    <w:p>
      <w:pPr>
        <w:spacing w:after="0"/>
        <w:ind w:left="0"/>
        <w:jc w:val="both"/>
      </w:pPr>
      <w:r>
        <w:rPr>
          <w:rFonts w:ascii="Times New Roman"/>
          <w:b w:val="false"/>
          <w:i w:val="false"/>
          <w:color w:val="000000"/>
          <w:sz w:val="28"/>
        </w:rPr>
        <w:t>
      1.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2023 жылға әлеуметтік қолдау шаралары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