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9b53b" w14:textId="2b9b5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23/361-VII "2023-2025 жылдарға арналған Жарма ауданы Божығұр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12 желтоқсандағы № 9/164-VIII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Божығұр ауылдық округінің бюджеті туралы" Жарма аудандық мәслихатының 2022 жылғы 29 желтоқсандағы № 23/361-VII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Божығұр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45 270,3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1 805,5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43 464,8 мың теңге;</w:t>
      </w:r>
    </w:p>
    <w:bookmarkEnd w:id="7"/>
    <w:bookmarkStart w:name="z14" w:id="8"/>
    <w:p>
      <w:pPr>
        <w:spacing w:after="0"/>
        <w:ind w:left="0"/>
        <w:jc w:val="both"/>
      </w:pPr>
      <w:r>
        <w:rPr>
          <w:rFonts w:ascii="Times New Roman"/>
          <w:b w:val="false"/>
          <w:i w:val="false"/>
          <w:color w:val="000000"/>
          <w:sz w:val="28"/>
        </w:rPr>
        <w:t>
      2) шығындар – 47 523,8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- 2 253,5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2 253,5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2 253,5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9/164-VIII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№23/361-VII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2023 жылға арналған Жарма ауданы Божығұр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