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ecf1" w14:textId="46be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23/370-VII "2023-2025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шілдедегі № 4/80-VIII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туралы" Жарма аудандық мәслихатының 2022 жылғы 29 желтоқсандағы № 23/370-VII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68 812,9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8 401,5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60 411,4 мың теңге;</w:t>
      </w:r>
    </w:p>
    <w:bookmarkEnd w:id="7"/>
    <w:bookmarkStart w:name="z14" w:id="8"/>
    <w:p>
      <w:pPr>
        <w:spacing w:after="0"/>
        <w:ind w:left="0"/>
        <w:jc w:val="both"/>
      </w:pPr>
      <w:r>
        <w:rPr>
          <w:rFonts w:ascii="Times New Roman"/>
          <w:b w:val="false"/>
          <w:i w:val="false"/>
          <w:color w:val="000000"/>
          <w:sz w:val="28"/>
        </w:rPr>
        <w:t>
      2) шығындар – 70 201,2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- 1 388,3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1 388,3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1 388,3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шілдедегі</w:t>
            </w:r>
            <w:r>
              <w:br/>
            </w:r>
            <w:r>
              <w:rPr>
                <w:rFonts w:ascii="Times New Roman"/>
                <w:b w:val="false"/>
                <w:i w:val="false"/>
                <w:color w:val="000000"/>
                <w:sz w:val="20"/>
              </w:rPr>
              <w:t>№ 4/80-VIІI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№23/370-VII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