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d40a" w14:textId="ff8d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23/362-VII "2023-2025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2/28-VIII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туралы" Жарма аудандық мәслихатының 2022 жылғы 29 желтоқсандағы № 23/362-VII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224 469,7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11 821,7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212 648,0 мың теңге;</w:t>
      </w:r>
    </w:p>
    <w:bookmarkEnd w:id="7"/>
    <w:bookmarkStart w:name="z14" w:id="8"/>
    <w:p>
      <w:pPr>
        <w:spacing w:after="0"/>
        <w:ind w:left="0"/>
        <w:jc w:val="both"/>
      </w:pPr>
      <w:r>
        <w:rPr>
          <w:rFonts w:ascii="Times New Roman"/>
          <w:b w:val="false"/>
          <w:i w:val="false"/>
          <w:color w:val="000000"/>
          <w:sz w:val="28"/>
        </w:rPr>
        <w:t>
      2) шығындар – 245 297,1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- 20 827,4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20 827,4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20 827,4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№2/28-VIІI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