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422f" w14:textId="92542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2022 жылғы 30 желтоқсаңдағы № 26-18-VII "2023-2025 жылдарға арналған Бородулиха ауданы Степной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2023 жылғы 2 маусымдағы № 3-8-VIII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2022 жылғы 30 желтоқсандағы № 26-18-VII "2023-2025 жылдарға арналған Бородулиха ауданы Степной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Степной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35351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1803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33528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35512,1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-161,1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161,1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 қалдықтары – 161,1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"2023 жылға арналған Степной ауылдық округінің бюджетінде аудандық бюджеттен 11237 мың теңге сомасында ағымдағы нысаналы трансферттер көзделсін.";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Степной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ауданның (облыстық маңызы бар қаланың) бюджетінен берілген 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