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f032" w14:textId="6a8f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26 желтоқсандағы № 29/17-VII "2023-2025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8 тамыздағы № 5/2-VIII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Бесқарағай ауданының бюджеті туралы" 2022 жылғы 26 желтоқсандағы № 29/17-VII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6 140 885,2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1 099 983,0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7 767,0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11 500,0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5 021 635,2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6 176 871,8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23 317,0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51 750,0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28 433,0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-59 303,6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59 303,6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28 433,0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35 826,6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