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c7bc" w14:textId="fb8c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26 желтоқсандағы № 29/17-VII "2023-2025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сәуірдегі № 2/4-VIII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Бесқарағай ауданының бюджеті туралы" 2022 жылғы 26 желтоқсандағы № 29/17-VII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5 964 169,1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1 049 983,0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7 767,0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11 500,0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4 894 919,1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5 999 995,7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23 328,0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51 750,0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28 422,0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-59 154,6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59 154,6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28 422,0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35 826,6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