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2a19" w14:textId="9302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Абай облысы Курчатов қалалық мәслихатының 2023 жылғы 28 қыркүйектегі № 10/58-VIII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(Нормативтік кұқықтық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қалалық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"Курчатов қалалық мәслихаты аппараты" мемлекеттік мекемесі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қалалық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28 қыркүйектегі</w:t>
            </w:r>
            <w:r>
              <w:br/>
            </w:r>
            <w:r>
              <w:rPr>
                <w:rFonts w:ascii="Times New Roman"/>
                <w:b w:val="false"/>
                <w:i w:val="false"/>
                <w:color w:val="000000"/>
                <w:sz w:val="20"/>
              </w:rPr>
              <w:t>№ 10/58-VIII шешімімен</w:t>
            </w:r>
            <w:r>
              <w:br/>
            </w:r>
            <w:r>
              <w:rPr>
                <w:rFonts w:ascii="Times New Roman"/>
                <w:b w:val="false"/>
                <w:i w:val="false"/>
                <w:color w:val="000000"/>
                <w:sz w:val="20"/>
              </w:rPr>
              <w:t>бекітілді</w:t>
            </w:r>
          </w:p>
        </w:tc>
      </w:tr>
    </w:tbl>
    <w:bookmarkStart w:name="z9" w:id="3"/>
    <w:p>
      <w:pPr>
        <w:spacing w:after="0"/>
        <w:ind w:left="0"/>
        <w:jc w:val="left"/>
      </w:pPr>
      <w:r>
        <w:rPr>
          <w:rFonts w:ascii="Times New Roman"/>
          <w:b/>
          <w:i w:val="false"/>
          <w:color w:val="000000"/>
        </w:rPr>
        <w:t xml:space="preserve"> "Курчатов қалалық мәслихаты аппараты" мемлекеттік мекемесі "Б" корпусы мемлекеттік әкімшілік қызметшілерінің қызметін бағалаудың үлгілік әдістемесі 1-тарау. Жалпы ережелер</w:t>
      </w:r>
    </w:p>
    <w:bookmarkEnd w:id="3"/>
    <w:bookmarkStart w:name="z10" w:id="4"/>
    <w:p>
      <w:pPr>
        <w:spacing w:after="0"/>
        <w:ind w:left="0"/>
        <w:jc w:val="both"/>
      </w:pPr>
      <w:r>
        <w:rPr>
          <w:rFonts w:ascii="Times New Roman"/>
          <w:b w:val="false"/>
          <w:i w:val="false"/>
          <w:color w:val="000000"/>
          <w:sz w:val="28"/>
        </w:rPr>
        <w:t xml:space="preserve">
      1. Осы "Курчатов қалалық мәслихаты аппараты" мемлекеттік мекемесі "Б" корпусы мемлекеттік әкімшілік қызметшілерінің қызметін бағалау әдістемесі (бұдан әрі – Әдістеме)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үлгілік әдістемесіне сәйкес әзірленді және "Курчатов қалалық мәслихаты аппараты" мемлекеттік мекемесі "Б" корпусы мемлекеттік әкімшілік қызметшілерінің қызметін бағалаудың тәртібін айқындайды.</w:t>
      </w:r>
    </w:p>
    <w:bookmarkEnd w:id="4"/>
    <w:bookmarkStart w:name="z11" w:id="5"/>
    <w:p>
      <w:pPr>
        <w:spacing w:after="0"/>
        <w:ind w:left="0"/>
        <w:jc w:val="both"/>
      </w:pPr>
      <w:r>
        <w:rPr>
          <w:rFonts w:ascii="Times New Roman"/>
          <w:b w:val="false"/>
          <w:i w:val="false"/>
          <w:color w:val="000000"/>
          <w:sz w:val="28"/>
        </w:rPr>
        <w:t>
      2. Осы Әдістемеде пайдаланылатын негізгі ұғымдар:</w:t>
      </w:r>
    </w:p>
    <w:bookmarkEnd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13.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4" w:id="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8"/>
    <w:bookmarkStart w:name="z15" w:id="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9"/>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0"/>
    <w:bookmarkStart w:name="z17" w:id="1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1"/>
    <w:bookmarkStart w:name="z18" w:id="1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4"/>
    <w:bookmarkStart w:name="z21" w:id="15"/>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15"/>
    <w:bookmarkStart w:name="z22" w:id="1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6"/>
    <w:bookmarkStart w:name="z23" w:id="17"/>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7"/>
    <w:bookmarkStart w:name="z24" w:id="1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8"/>
    <w:bookmarkStart w:name="z25" w:id="19"/>
    <w:p>
      <w:pPr>
        <w:spacing w:after="0"/>
        <w:ind w:left="0"/>
        <w:jc w:val="both"/>
      </w:pPr>
      <w:r>
        <w:rPr>
          <w:rFonts w:ascii="Times New Roman"/>
          <w:b w:val="false"/>
          <w:i w:val="false"/>
          <w:color w:val="000000"/>
          <w:sz w:val="28"/>
        </w:rPr>
        <w:t>
      17. Бағалаушы адам мыналарға жауапты болады:</w:t>
      </w:r>
    </w:p>
    <w:bookmarkEnd w:id="19"/>
    <w:p>
      <w:pPr>
        <w:spacing w:after="0"/>
        <w:ind w:left="0"/>
        <w:jc w:val="both"/>
      </w:pPr>
      <w:r>
        <w:rPr>
          <w:rFonts w:ascii="Times New Roman"/>
          <w:b w:val="false"/>
          <w:i w:val="false"/>
          <w:color w:val="000000"/>
          <w:sz w:val="28"/>
        </w:rPr>
        <w:t xml:space="preserve">
      1) "Курчатов қалалық мәслихаты аппараты" мемлекеттік органның стратегиялық мақсаттары, Курчатов қалалық мәслихаты жұмысының есептік кезеңдегі жалпы нәтижесі жөнінде бағаланушы адамдардың назарына жеткізу; </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0"/>
    <w:p>
      <w:pPr>
        <w:spacing w:after="0"/>
        <w:ind w:left="0"/>
        <w:jc w:val="both"/>
      </w:pPr>
      <w:r>
        <w:rPr>
          <w:rFonts w:ascii="Times New Roman"/>
          <w:b w:val="false"/>
          <w:i w:val="false"/>
          <w:color w:val="000000"/>
          <w:sz w:val="28"/>
        </w:rPr>
        <w:t>
      18. Бағаланатын адам мыналарға жауапты болады:</w:t>
      </w:r>
    </w:p>
    <w:bookmarkEnd w:id="2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2"/>
    <w:bookmarkStart w:name="z29" w:id="23"/>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bookmarkEnd w:id="23"/>
    <w:bookmarkStart w:name="z30" w:id="2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4"/>
    <w:bookmarkStart w:name="z31" w:id="2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Курчатов қалалық мәслихаты аппараты басшысының жеке жұмыс жоспарында белгіленеді.</w:t>
      </w:r>
    </w:p>
    <w:bookmarkEnd w:id="2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күнінен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2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6"/>
    <w:bookmarkStart w:name="z33" w:id="2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4" w:id="28"/>
    <w:p>
      <w:pPr>
        <w:spacing w:after="0"/>
        <w:ind w:left="0"/>
        <w:jc w:val="both"/>
      </w:pPr>
      <w:r>
        <w:rPr>
          <w:rFonts w:ascii="Times New Roman"/>
          <w:b w:val="false"/>
          <w:i w:val="false"/>
          <w:color w:val="000000"/>
          <w:sz w:val="28"/>
        </w:rPr>
        <w:t>
      25. НМИ-ге өзгерістер енгізуге қол жеткізуге тікелей әсер ететін Курчатов қалалық мәслихатының функциялары мен құрылымы өзгерген жағдайда жүзеге асырылады.</w:t>
      </w:r>
    </w:p>
    <w:bookmarkEnd w:id="28"/>
    <w:bookmarkStart w:name="z35" w:id="2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Курчатов қалалық мәслихаты аппаратының басшысын оған қатысты бағалауды өткізу туралы есепті тоқсаннан кейінгі айдың бесінші күнінен кешіктірмей хабардар етеді.</w:t>
      </w:r>
    </w:p>
    <w:bookmarkEnd w:id="29"/>
    <w:bookmarkStart w:name="z36" w:id="3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1"/>
    <w:p>
      <w:pPr>
        <w:spacing w:after="0"/>
        <w:ind w:left="0"/>
        <w:jc w:val="left"/>
      </w:pPr>
      <w:r>
        <w:rPr>
          <w:rFonts w:ascii="Times New Roman"/>
          <w:b/>
          <w:i w:val="false"/>
          <w:color w:val="000000"/>
        </w:rPr>
        <w:t xml:space="preserve"> 3. "Б" корпусының қызметшілерін саралау әдісімен бағалау тәртібі</w:t>
      </w:r>
    </w:p>
    <w:bookmarkEnd w:id="31"/>
    <w:bookmarkStart w:name="z38" w:id="3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2"/>
    <w:bookmarkStart w:name="z39" w:id="3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Курчатов қалалық мәслихаты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3"/>
    <w:bookmarkStart w:name="z40" w:id="3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4"/>
    <w:bookmarkStart w:name="z41" w:id="3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2" w:id="3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ескеріле отырып, мынадай параметрлер бойынша айқындалады:</w:t>
      </w:r>
    </w:p>
    <w:bookmarkEnd w:id="36"/>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37"/>
    <w:p>
      <w:pPr>
        <w:spacing w:after="0"/>
        <w:ind w:left="0"/>
        <w:jc w:val="left"/>
      </w:pPr>
      <w:r>
        <w:rPr>
          <w:rFonts w:ascii="Times New Roman"/>
          <w:b/>
          <w:i w:val="false"/>
          <w:color w:val="000000"/>
        </w:rPr>
        <w:t xml:space="preserve"> 4. 360 әдісі бойынша бағалау тәртібі</w:t>
      </w:r>
    </w:p>
    <w:bookmarkEnd w:id="37"/>
    <w:bookmarkStart w:name="z44" w:id="3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8"/>
    <w:p>
      <w:pPr>
        <w:spacing w:after="0"/>
        <w:ind w:left="0"/>
        <w:jc w:val="both"/>
      </w:pPr>
      <w:r>
        <w:rPr>
          <w:rFonts w:ascii="Times New Roman"/>
          <w:b w:val="false"/>
          <w:i w:val="false"/>
          <w:color w:val="000000"/>
          <w:sz w:val="28"/>
        </w:rPr>
        <w:t xml:space="preserve">
      Курчатов қалалық мәслихатының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5" w:id="3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39"/>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1"/>
    <w:bookmarkStart w:name="z48" w:id="42"/>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bookmarkEnd w:id="42"/>
    <w:bookmarkStart w:name="z49" w:id="4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43"/>
    <w:bookmarkStart w:name="z50" w:id="4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4"/>
    <w:bookmarkStart w:name="z51" w:id="4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5"/>
    <w:bookmarkStart w:name="z52" w:id="4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6"/>
    <w:bookmarkStart w:name="z53" w:id="4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4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8"/>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5" w:id="49"/>
    <w:p>
      <w:pPr>
        <w:spacing w:after="0"/>
        <w:ind w:left="0"/>
        <w:jc w:val="left"/>
      </w:pPr>
      <w:r>
        <w:rPr>
          <w:rFonts w:ascii="Times New Roman"/>
          <w:b/>
          <w:i w:val="false"/>
          <w:color w:val="000000"/>
        </w:rPr>
        <w:t xml:space="preserve"> 6.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49"/>
    <w:bookmarkStart w:name="z56" w:id="50"/>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50"/>
    <w:bookmarkStart w:name="z57" w:id="51"/>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1"/>
    <w:bookmarkStart w:name="z58" w:id="52"/>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2"/>
    <w:bookmarkStart w:name="z59" w:id="53"/>
    <w:p>
      <w:pPr>
        <w:spacing w:after="0"/>
        <w:ind w:left="0"/>
        <w:jc w:val="both"/>
      </w:pPr>
      <w:r>
        <w:rPr>
          <w:rFonts w:ascii="Times New Roman"/>
          <w:b w:val="false"/>
          <w:i w:val="false"/>
          <w:color w:val="000000"/>
          <w:sz w:val="28"/>
        </w:rPr>
        <w:t>
      46. НМИ:</w:t>
      </w:r>
    </w:p>
    <w:bookmarkEnd w:id="5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0" w:id="54"/>
    <w:p>
      <w:pPr>
        <w:spacing w:after="0"/>
        <w:ind w:left="0"/>
        <w:jc w:val="both"/>
      </w:pPr>
      <w:r>
        <w:rPr>
          <w:rFonts w:ascii="Times New Roman"/>
          <w:b w:val="false"/>
          <w:i w:val="false"/>
          <w:color w:val="000000"/>
          <w:sz w:val="28"/>
        </w:rPr>
        <w:t>
      47. НМИ саны 5 құрайды.</w:t>
      </w:r>
    </w:p>
    <w:bookmarkEnd w:id="54"/>
    <w:bookmarkStart w:name="z61" w:id="55"/>
    <w:p>
      <w:pPr>
        <w:spacing w:after="0"/>
        <w:ind w:left="0"/>
        <w:jc w:val="left"/>
      </w:pPr>
      <w:r>
        <w:rPr>
          <w:rFonts w:ascii="Times New Roman"/>
          <w:b/>
          <w:i w:val="false"/>
          <w:color w:val="000000"/>
        </w:rPr>
        <w:t xml:space="preserve"> 1-параграф. НМИ жетістігін бағалау тәртібі</w:t>
      </w:r>
    </w:p>
    <w:bookmarkEnd w:id="55"/>
    <w:bookmarkStart w:name="z62" w:id="56"/>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56"/>
    <w:bookmarkStart w:name="z63" w:id="5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4" w:id="58"/>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58"/>
    <w:bookmarkStart w:name="z66" w:id="59"/>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59"/>
    <w:bookmarkStart w:name="z67" w:id="60"/>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1"/>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1"/>
    <w:bookmarkStart w:name="z69" w:id="62"/>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2"/>
    <w:bookmarkStart w:name="z70" w:id="63"/>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2"/>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80" w:id="7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3"/>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4"/>
    <w:bookmarkStart w:name="z82" w:id="7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5"/>
    <w:bookmarkStart w:name="z83" w:id="7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76"/>
    <w:bookmarkStart w:name="z84" w:id="7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7"/>
    <w:bookmarkStart w:name="z85" w:id="7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7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Курчатов қалалық мәслихаты аппараты басшысының жеке жұмыс жоспары</w:t>
      </w:r>
    </w:p>
    <w:p>
      <w:pPr>
        <w:spacing w:after="0"/>
        <w:ind w:left="0"/>
        <w:jc w:val="both"/>
      </w:pPr>
      <w:r>
        <w:rPr>
          <w:rFonts w:ascii="Times New Roman"/>
          <w:b w:val="false"/>
          <w:i w:val="false"/>
          <w:color w:val="000000"/>
          <w:sz w:val="28"/>
        </w:rPr>
        <w:t>
      ______________________________________________жыл</w:t>
      </w:r>
    </w:p>
    <w:p>
      <w:pPr>
        <w:spacing w:after="0"/>
        <w:ind w:left="0"/>
        <w:jc w:val="both"/>
      </w:pPr>
      <w:r>
        <w:rPr>
          <w:rFonts w:ascii="Times New Roman"/>
          <w:b w:val="false"/>
          <w:i w:val="false"/>
          <w:color w:val="000000"/>
          <w:sz w:val="28"/>
        </w:rPr>
        <w:t>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Курчатов қалалық мәслихаты аппараты басшысының 360 әдісімен бағалау парағы</w:t>
      </w:r>
    </w:p>
    <w:p>
      <w:pPr>
        <w:spacing w:after="0"/>
        <w:ind w:left="0"/>
        <w:jc w:val="both"/>
      </w:pPr>
      <w:r>
        <w:rPr>
          <w:rFonts w:ascii="Times New Roman"/>
          <w:b w:val="false"/>
          <w:i w:val="false"/>
          <w:color w:val="000000"/>
          <w:sz w:val="28"/>
        </w:rPr>
        <w:t>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