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31b3" w14:textId="412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2022 жылғы 28 желтоқсандағы № 26/162-VIІ "Курчатов қаласының 2023 – 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28 қыркүйектегі № 10/55-VIII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2023 – 2025 жылдарға арналған бюджеті туралы" 2022 жылғы 28 желтоқсандағы 26/162-VII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2 656 878,8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1 773 309,0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21 121,0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10 263,0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852 185,8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2 970 165,1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- 18 890,0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18 890,0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- 294 396,3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294 396,3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18 890,0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313 286,3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қалалық бюджетте облыстық бюджеттен берілетін ағымдағы нысаналы трансферттер 309 673,8 мың теңге сомасында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қалалық бюджетте облыстық бюджеттен дамуға арналған нысаналы трансферттер 20 000,0 мың теңге сомасында қарастырылсын.";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жол+E175+E154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