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b8b3" w14:textId="359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14 желтоқсандағы № 15/87-VIII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87 496 659,6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45 949 020,6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383 052,3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8 588 504,0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32 576 082,7мың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89 505 043,2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-373 089,0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5 175,0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378 264,0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-1 635 294,6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-1 635 294,6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5 748 291,0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8 520 332,2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№15/87-VIII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87 496 659,6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45 949 020,6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тұлғалардағы қатысу үлестеріне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89 505 043,2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22 704 405,9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