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026c" w14:textId="e040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Семей қаласы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Абай облысы Семей қаласы мәслихатының 2023 жылғы 23 маусымдағы № 5/40-VIII шешімі</w:t>
      </w:r>
    </w:p>
    <w:p>
      <w:pPr>
        <w:spacing w:after="0"/>
        <w:ind w:left="0"/>
        <w:jc w:val="both"/>
      </w:pPr>
      <w:bookmarkStart w:name="z5"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қызметшілерінің қызметін бағалаудың Үлгілік әдістемесіне (бұдан әрі – Үлгілік әдістеме) сәйкес Абай облысы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Семей қаласы мәслихатының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Семей қаласы мәслихатының "Семей қаласы мәслихатының аппараты" мемлекеттік мекемесінің "Б" корпусы мемлекеттік әкімшілік қызметшілерінің қызметін бағалау әдістемесін бекіту туралы" 2018 жылғы 27 сәуірдегі № 25/156-VI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Семей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Семей қаласы</w:t>
            </w:r>
            <w:r>
              <w:br/>
            </w:r>
            <w:r>
              <w:rPr>
                <w:rFonts w:ascii="Times New Roman"/>
                <w:b w:val="false"/>
                <w:i w:val="false"/>
                <w:color w:val="000000"/>
                <w:sz w:val="20"/>
              </w:rPr>
              <w:t>мәслихатының</w:t>
            </w:r>
            <w:r>
              <w:br/>
            </w:r>
            <w:r>
              <w:rPr>
                <w:rFonts w:ascii="Times New Roman"/>
                <w:b w:val="false"/>
                <w:i w:val="false"/>
                <w:color w:val="000000"/>
                <w:sz w:val="20"/>
              </w:rPr>
              <w:t>2023 жылғы 23 маусымдағы</w:t>
            </w:r>
            <w:r>
              <w:br/>
            </w:r>
            <w:r>
              <w:rPr>
                <w:rFonts w:ascii="Times New Roman"/>
                <w:b w:val="false"/>
                <w:i w:val="false"/>
                <w:color w:val="000000"/>
                <w:sz w:val="20"/>
              </w:rPr>
              <w:t>№5/40-VIII шешіміне қосымша</w:t>
            </w:r>
          </w:p>
        </w:tc>
      </w:tr>
    </w:tbl>
    <w:bookmarkStart w:name="z11" w:id="4"/>
    <w:p>
      <w:pPr>
        <w:spacing w:after="0"/>
        <w:ind w:left="0"/>
        <w:jc w:val="left"/>
      </w:pPr>
      <w:r>
        <w:rPr>
          <w:rFonts w:ascii="Times New Roman"/>
          <w:b/>
          <w:i w:val="false"/>
          <w:color w:val="000000"/>
        </w:rPr>
        <w:t xml:space="preserve"> "Абай облысы Семей қаласы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 тарау. Жалпы ережелер</w:t>
      </w:r>
    </w:p>
    <w:bookmarkEnd w:id="5"/>
    <w:bookmarkStart w:name="z13" w:id="6"/>
    <w:p>
      <w:pPr>
        <w:spacing w:after="0"/>
        <w:ind w:left="0"/>
        <w:jc w:val="both"/>
      </w:pPr>
      <w:r>
        <w:rPr>
          <w:rFonts w:ascii="Times New Roman"/>
          <w:b w:val="false"/>
          <w:i w:val="false"/>
          <w:color w:val="000000"/>
          <w:sz w:val="28"/>
        </w:rPr>
        <w:t xml:space="preserve">
      1. Осы "Абай облысы Семей қаласы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(бұдан әрі – Үлгілік әдістеме) және "Абай облысы Семей қаласы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xml:space="preserve">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 </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ортасындағы адамдар тобына сауалнама жүргізу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бағалау жүргізу кезеңінде бағаланатын қызметші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     </w:t>
      </w:r>
    </w:p>
    <w:bookmarkEnd w:id="23"/>
    <w:bookmarkStart w:name="z31"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7. Бағалау нәтижелері келесі сралау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 жұмыстан шығару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10. Бағалауды ұйымдастырушылық сүйемелдеуді мәслихат аппаратының жұмыс ұйымдастыру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күннен бастап екі жұмыс күні ішінде мемлекеттік органдардың ақпараттық жүйесі және/немесе интернет - порталы не электрондық құжат айналымы жүйесі арқылы танысуын қамтамасыз етеді.</w:t>
      </w:r>
    </w:p>
    <w:bookmarkEnd w:id="35"/>
    <w:bookmarkStart w:name="z43"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туралы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14. Бағалауға байланысты құжаттар бөлім басшысында бағалау аяқталған күннен бастап үш жыл бойы, сондай-ақ ақпараттық жүйеде техникалық мүмкіндік болған кезде сақталады.</w:t>
      </w:r>
    </w:p>
    <w:bookmarkEnd w:id="38"/>
    <w:bookmarkStart w:name="z46" w:id="39"/>
    <w:p>
      <w:pPr>
        <w:spacing w:after="0"/>
        <w:ind w:left="0"/>
        <w:jc w:val="both"/>
      </w:pPr>
      <w:r>
        <w:rPr>
          <w:rFonts w:ascii="Times New Roman"/>
          <w:b w:val="false"/>
          <w:i w:val="false"/>
          <w:color w:val="000000"/>
          <w:sz w:val="28"/>
        </w:rPr>
        <w:t>
      15. Бағалау нәтижелері қатаң құпия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тұлғаларға жария етуге жатпайды.</w:t>
      </w:r>
    </w:p>
    <w:bookmarkEnd w:id="39"/>
    <w:bookmarkStart w:name="z47" w:id="40"/>
    <w:p>
      <w:pPr>
        <w:spacing w:after="0"/>
        <w:ind w:left="0"/>
        <w:jc w:val="both"/>
      </w:pPr>
      <w:r>
        <w:rPr>
          <w:rFonts w:ascii="Times New Roman"/>
          <w:b w:val="false"/>
          <w:i w:val="false"/>
          <w:color w:val="000000"/>
          <w:sz w:val="28"/>
        </w:rPr>
        <w:t>
      16. Бағалау рәсіміне байланысты келіспеушіліктерді бөлім басшысы барлық мүдделі адамдар мен тараптардың жәрдемдесуімен қарайды.</w:t>
      </w:r>
    </w:p>
    <w:bookmarkEnd w:id="40"/>
    <w:bookmarkStart w:name="z48"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бағаланушы адамдардың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          </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шешуге, олар туындаған жағдайда, калибрлік сессияларға қатысу.</w:t>
      </w:r>
    </w:p>
    <w:bookmarkEnd w:id="45"/>
    <w:bookmarkStart w:name="z53" w:id="46"/>
    <w:p>
      <w:pPr>
        <w:spacing w:after="0"/>
        <w:ind w:left="0"/>
        <w:jc w:val="both"/>
      </w:pPr>
      <w:r>
        <w:rPr>
          <w:rFonts w:ascii="Times New Roman"/>
          <w:b w:val="false"/>
          <w:i w:val="false"/>
          <w:color w:val="000000"/>
          <w:sz w:val="28"/>
        </w:rPr>
        <w:t>
      18. Бағаланатын адам мыналарды қамтамасыз етеді:</w:t>
      </w:r>
    </w:p>
    <w:bookmarkEnd w:id="46"/>
    <w:bookmarkStart w:name="z5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 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19. Бөлім басшысы қамтамасыз етеді:</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және сүйемелдеу;</w:t>
      </w:r>
    </w:p>
    <w:bookmarkEnd w:id="51"/>
    <w:bookmarkStart w:name="z59" w:id="52"/>
    <w:p>
      <w:pPr>
        <w:spacing w:after="0"/>
        <w:ind w:left="0"/>
        <w:jc w:val="both"/>
      </w:pPr>
      <w:r>
        <w:rPr>
          <w:rFonts w:ascii="Times New Roman"/>
          <w:b w:val="false"/>
          <w:i w:val="false"/>
          <w:color w:val="000000"/>
          <w:sz w:val="28"/>
        </w:rPr>
        <w:t>
      2) НМИ уақытылы талдау және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w:t>
      </w:r>
    </w:p>
    <w:bookmarkEnd w:id="55"/>
    <w:bookmarkStart w:name="z63" w:id="56"/>
    <w:p>
      <w:pPr>
        <w:spacing w:after="0"/>
        <w:ind w:left="0"/>
        <w:jc w:val="both"/>
      </w:pPr>
      <w:r>
        <w:rPr>
          <w:rFonts w:ascii="Times New Roman"/>
          <w:b w:val="false"/>
          <w:i w:val="false"/>
          <w:color w:val="000000"/>
          <w:sz w:val="28"/>
        </w:rPr>
        <w:t>
      20. Бағалау нәтижелері тек бағаланатын адамға, бағалаушыға, бөлім басшысына және калибрлеу сессияларының қатысушыларына ғана белгілі болуы мүмкін.</w:t>
      </w:r>
    </w:p>
    <w:bookmarkEnd w:id="56"/>
    <w:bookmarkStart w:name="z64" w:id="57"/>
    <w:p>
      <w:pPr>
        <w:spacing w:after="0"/>
        <w:ind w:left="0"/>
        <w:jc w:val="left"/>
      </w:pPr>
      <w:r>
        <w:rPr>
          <w:rFonts w:ascii="Times New Roman"/>
          <w:b/>
          <w:i w:val="false"/>
          <w:color w:val="000000"/>
        </w:rPr>
        <w:t xml:space="preserve"> 2 тарау. Мәслихат аппараты басшысын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8"/>
    <w:bookmarkStart w:name="z66" w:id="59"/>
    <w:p>
      <w:pPr>
        <w:spacing w:after="0"/>
        <w:ind w:left="0"/>
        <w:jc w:val="both"/>
      </w:pPr>
      <w:r>
        <w:rPr>
          <w:rFonts w:ascii="Times New Roman"/>
          <w:b w:val="false"/>
          <w:i w:val="false"/>
          <w:color w:val="000000"/>
          <w:sz w:val="28"/>
        </w:rPr>
        <w:t>
      22. НМИ бағалаушы адам бөлім басшысының келісімі бойынша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9"/>
    <w:bookmarkStart w:name="z67" w:id="60"/>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 орналастыруды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w:t>
      </w:r>
    </w:p>
    <w:bookmarkEnd w:id="63"/>
    <w:bookmarkStart w:name="z71" w:id="64"/>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мәндеріне алдын ала есептеу жүргізеді және ақпараттық жүйе арқылы (техникалық мүмкіндік болған кезде) оны бағалаушы адамға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4"/>
    <w:bookmarkStart w:name="z72"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белгіленеді)болуы;</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 болуы;</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ресурстарды,құзыреттер мен шектеулерді ескере отырып белгіленеді)болуы;</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жеткізуі мерзімі белгіленеді) болуы;</w:t>
      </w:r>
    </w:p>
    <w:bookmarkEnd w:id="70"/>
    <w:bookmarkStart w:name="z78"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79" w:id="72"/>
    <w:p>
      <w:pPr>
        <w:spacing w:after="0"/>
        <w:ind w:left="0"/>
        <w:jc w:val="both"/>
      </w:pPr>
      <w:r>
        <w:rPr>
          <w:rFonts w:ascii="Times New Roman"/>
          <w:b w:val="false"/>
          <w:i w:val="false"/>
          <w:color w:val="000000"/>
          <w:sz w:val="28"/>
        </w:rPr>
        <w:t>
      25. НМИ-ге өзгерістер енгізуге НМИ қол жеткізуге тікелей әсер ететін мемлекеттік органның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26.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жүргізілгені туралы хабарлайды.</w:t>
      </w:r>
    </w:p>
    <w:bookmarkEnd w:id="73"/>
    <w:bookmarkStart w:name="z81" w:id="74"/>
    <w:p>
      <w:pPr>
        <w:spacing w:after="0"/>
        <w:ind w:left="0"/>
        <w:jc w:val="both"/>
      </w:pPr>
      <w:r>
        <w:rPr>
          <w:rFonts w:ascii="Times New Roman"/>
          <w:b w:val="false"/>
          <w:i w:val="false"/>
          <w:color w:val="000000"/>
          <w:sz w:val="28"/>
        </w:rPr>
        <w:t>
      27. Бағалау парағы бағалаушы адамға ақпараттық жүйе арқылы не ол болмаған жағдайда бөлім басшысы қарау үшін жіберіледі.</w:t>
      </w:r>
    </w:p>
    <w:bookmarkEnd w:id="74"/>
    <w:bookmarkStart w:name="z82"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бағалар (0-ден 5-ке дейін) қояды.</w:t>
      </w:r>
    </w:p>
    <w:bookmarkEnd w:id="75"/>
    <w:bookmarkStart w:name="z83" w:id="76"/>
    <w:p>
      <w:pPr>
        <w:spacing w:after="0"/>
        <w:ind w:left="0"/>
        <w:jc w:val="both"/>
      </w:pPr>
      <w:r>
        <w:rPr>
          <w:rFonts w:ascii="Times New Roman"/>
          <w:b w:val="false"/>
          <w:i w:val="false"/>
          <w:color w:val="000000"/>
          <w:sz w:val="28"/>
        </w:rPr>
        <w:t>
      Бағалау кезінде бағалаушы адам Үлгілік әдістеменің 3-қосымшасына сәйкес нысан бойынша негізгі нысаналы индикаторды іске асыру пайызына қарай рұқсат етілген бағалауды айқындау кестесін пайдаланады.</w:t>
      </w:r>
    </w:p>
    <w:bookmarkEnd w:id="76"/>
    <w:bookmarkStart w:name="z84" w:id="77"/>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29. "Б" корпусы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30. Ақпараттық жүйе не ол болмаған жағдайда бөлім басшысы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31. Бағалау парағын бағалаушы адамға ақпараттық жүйе не ол болмаған жағдайда бөлім басшысы жібереді.</w:t>
      </w:r>
    </w:p>
    <w:bookmarkEnd w:id="81"/>
    <w:bookmarkStart w:name="z89" w:id="82"/>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бағалар (0-ден 5-ке дейін) қояды.</w:t>
      </w:r>
    </w:p>
    <w:bookmarkEnd w:id="82"/>
    <w:bookmarkStart w:name="z90" w:id="83"/>
    <w:p>
      <w:pPr>
        <w:spacing w:after="0"/>
        <w:ind w:left="0"/>
        <w:jc w:val="both"/>
      </w:pPr>
      <w:r>
        <w:rPr>
          <w:rFonts w:ascii="Times New Roman"/>
          <w:b w:val="false"/>
          <w:i w:val="false"/>
          <w:color w:val="000000"/>
          <w:sz w:val="28"/>
        </w:rPr>
        <w:t>
      32.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w:t>
      </w:r>
    </w:p>
    <w:bookmarkEnd w:id="83"/>
    <w:bookmarkStart w:name="z91"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2"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3" w:id="86"/>
    <w:p>
      <w:pPr>
        <w:spacing w:after="0"/>
        <w:ind w:left="0"/>
        <w:jc w:val="both"/>
      </w:pPr>
      <w:r>
        <w:rPr>
          <w:rFonts w:ascii="Times New Roman"/>
          <w:b w:val="false"/>
          <w:i w:val="false"/>
          <w:color w:val="000000"/>
          <w:sz w:val="28"/>
        </w:rPr>
        <w:t>
      дербестік және бастамашылық;</w:t>
      </w:r>
    </w:p>
    <w:bookmarkEnd w:id="86"/>
    <w:bookmarkStart w:name="z94" w:id="87"/>
    <w:p>
      <w:pPr>
        <w:spacing w:after="0"/>
        <w:ind w:left="0"/>
        <w:jc w:val="both"/>
      </w:pPr>
      <w:r>
        <w:rPr>
          <w:rFonts w:ascii="Times New Roman"/>
          <w:b w:val="false"/>
          <w:i w:val="false"/>
          <w:color w:val="000000"/>
          <w:sz w:val="28"/>
        </w:rPr>
        <w:t>
      еңбек тәртібі.</w:t>
      </w:r>
    </w:p>
    <w:bookmarkEnd w:id="87"/>
    <w:bookmarkStart w:name="z95" w:id="88"/>
    <w:p>
      <w:pPr>
        <w:spacing w:after="0"/>
        <w:ind w:left="0"/>
        <w:jc w:val="left"/>
      </w:pPr>
      <w:r>
        <w:rPr>
          <w:rFonts w:ascii="Times New Roman"/>
          <w:b/>
          <w:i w:val="false"/>
          <w:color w:val="000000"/>
        </w:rPr>
        <w:t xml:space="preserve"> 4 тарау. 360 әдісі бойынша бағалау тәртібі</w:t>
      </w:r>
    </w:p>
    <w:bookmarkEnd w:id="88"/>
    <w:bookmarkStart w:name="z96"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7" w:id="90"/>
    <w:p>
      <w:pPr>
        <w:spacing w:after="0"/>
        <w:ind w:left="0"/>
        <w:jc w:val="both"/>
      </w:pPr>
      <w:r>
        <w:rPr>
          <w:rFonts w:ascii="Times New Roman"/>
          <w:b w:val="false"/>
          <w:i w:val="false"/>
          <w:color w:val="000000"/>
          <w:sz w:val="28"/>
        </w:rPr>
        <w:t>
      Мәслихат аппаратының басшысы Үлгілік әдістеменің 5-қосымшасына сәйкес нысан бойынша 360 әдісімен бағалаудан өтеді, Үлгілік әдістеменің 6-қосымшасына сәйкес нысан бойынша "Б" корпусының қызметшілері өтеді.</w:t>
      </w:r>
    </w:p>
    <w:bookmarkEnd w:id="90"/>
    <w:bookmarkStart w:name="z98" w:id="91"/>
    <w:p>
      <w:pPr>
        <w:spacing w:after="0"/>
        <w:ind w:left="0"/>
        <w:jc w:val="both"/>
      </w:pPr>
      <w:r>
        <w:rPr>
          <w:rFonts w:ascii="Times New Roman"/>
          <w:b w:val="false"/>
          <w:i w:val="false"/>
          <w:color w:val="000000"/>
          <w:sz w:val="28"/>
        </w:rPr>
        <w:t>
      34. 360 әдісімен бағаланатын адамдардың санатына қарай мынадай құзыреттер бағаланады:</w:t>
      </w:r>
    </w:p>
    <w:bookmarkEnd w:id="91"/>
    <w:bookmarkStart w:name="z99" w:id="92"/>
    <w:p>
      <w:pPr>
        <w:spacing w:after="0"/>
        <w:ind w:left="0"/>
        <w:jc w:val="both"/>
      </w:pPr>
      <w:r>
        <w:rPr>
          <w:rFonts w:ascii="Times New Roman"/>
          <w:b w:val="false"/>
          <w:i w:val="false"/>
          <w:color w:val="000000"/>
          <w:sz w:val="28"/>
        </w:rPr>
        <w:t>
      мәслихат аппаратының басшысы үшін:</w:t>
      </w:r>
    </w:p>
    <w:bookmarkEnd w:id="92"/>
    <w:bookmarkStart w:name="z100" w:id="93"/>
    <w:p>
      <w:pPr>
        <w:spacing w:after="0"/>
        <w:ind w:left="0"/>
        <w:jc w:val="both"/>
      </w:pPr>
      <w:r>
        <w:rPr>
          <w:rFonts w:ascii="Times New Roman"/>
          <w:b w:val="false"/>
          <w:i w:val="false"/>
          <w:color w:val="000000"/>
          <w:sz w:val="28"/>
        </w:rPr>
        <w:t>
      қызметті басқару;</w:t>
      </w:r>
    </w:p>
    <w:bookmarkEnd w:id="93"/>
    <w:bookmarkStart w:name="z101" w:id="94"/>
    <w:p>
      <w:pPr>
        <w:spacing w:after="0"/>
        <w:ind w:left="0"/>
        <w:jc w:val="both"/>
      </w:pPr>
      <w:r>
        <w:rPr>
          <w:rFonts w:ascii="Times New Roman"/>
          <w:b w:val="false"/>
          <w:i w:val="false"/>
          <w:color w:val="000000"/>
          <w:sz w:val="28"/>
        </w:rPr>
        <w:t>
      тиімді коммуникацияларды құру;</w:t>
      </w:r>
    </w:p>
    <w:bookmarkEnd w:id="94"/>
    <w:bookmarkStart w:name="z102"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3" w:id="96"/>
    <w:p>
      <w:pPr>
        <w:spacing w:after="0"/>
        <w:ind w:left="0"/>
        <w:jc w:val="both"/>
      </w:pPr>
      <w:r>
        <w:rPr>
          <w:rFonts w:ascii="Times New Roman"/>
          <w:b w:val="false"/>
          <w:i w:val="false"/>
          <w:color w:val="000000"/>
          <w:sz w:val="28"/>
        </w:rPr>
        <w:t>
      өзгерістерді басқару;</w:t>
      </w:r>
    </w:p>
    <w:bookmarkEnd w:id="96"/>
    <w:bookmarkStart w:name="z104" w:id="97"/>
    <w:p>
      <w:pPr>
        <w:spacing w:after="0"/>
        <w:ind w:left="0"/>
        <w:jc w:val="both"/>
      </w:pPr>
      <w:r>
        <w:rPr>
          <w:rFonts w:ascii="Times New Roman"/>
          <w:b w:val="false"/>
          <w:i w:val="false"/>
          <w:color w:val="000000"/>
          <w:sz w:val="28"/>
        </w:rPr>
        <w:t>
      нәтижеге бағдарлану;</w:t>
      </w:r>
    </w:p>
    <w:bookmarkEnd w:id="97"/>
    <w:bookmarkStart w:name="z105"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6" w:id="99"/>
    <w:p>
      <w:pPr>
        <w:spacing w:after="0"/>
        <w:ind w:left="0"/>
        <w:jc w:val="both"/>
      </w:pPr>
      <w:r>
        <w:rPr>
          <w:rFonts w:ascii="Times New Roman"/>
          <w:b w:val="false"/>
          <w:i w:val="false"/>
          <w:color w:val="000000"/>
          <w:sz w:val="28"/>
        </w:rPr>
        <w:t>
      топты басқару;</w:t>
      </w:r>
    </w:p>
    <w:bookmarkEnd w:id="99"/>
    <w:bookmarkStart w:name="z107" w:id="100"/>
    <w:p>
      <w:pPr>
        <w:spacing w:after="0"/>
        <w:ind w:left="0"/>
        <w:jc w:val="both"/>
      </w:pPr>
      <w:r>
        <w:rPr>
          <w:rFonts w:ascii="Times New Roman"/>
          <w:b w:val="false"/>
          <w:i w:val="false"/>
          <w:color w:val="000000"/>
          <w:sz w:val="28"/>
        </w:rPr>
        <w:t>
      көшбасшылық қасиеттер;</w:t>
      </w:r>
    </w:p>
    <w:bookmarkEnd w:id="100"/>
    <w:bookmarkStart w:name="z108" w:id="101"/>
    <w:p>
      <w:pPr>
        <w:spacing w:after="0"/>
        <w:ind w:left="0"/>
        <w:jc w:val="both"/>
      </w:pPr>
      <w:r>
        <w:rPr>
          <w:rFonts w:ascii="Times New Roman"/>
          <w:b w:val="false"/>
          <w:i w:val="false"/>
          <w:color w:val="000000"/>
          <w:sz w:val="28"/>
        </w:rPr>
        <w:t>
      ынтымақтастық;</w:t>
      </w:r>
    </w:p>
    <w:bookmarkEnd w:id="101"/>
    <w:bookmarkStart w:name="z109" w:id="102"/>
    <w:p>
      <w:pPr>
        <w:spacing w:after="0"/>
        <w:ind w:left="0"/>
        <w:jc w:val="both"/>
      </w:pPr>
      <w:r>
        <w:rPr>
          <w:rFonts w:ascii="Times New Roman"/>
          <w:b w:val="false"/>
          <w:i w:val="false"/>
          <w:color w:val="000000"/>
          <w:sz w:val="28"/>
        </w:rPr>
        <w:t>
      жеделділік;</w:t>
      </w:r>
    </w:p>
    <w:bookmarkEnd w:id="102"/>
    <w:bookmarkStart w:name="z110" w:id="103"/>
    <w:p>
      <w:pPr>
        <w:spacing w:after="0"/>
        <w:ind w:left="0"/>
        <w:jc w:val="both"/>
      </w:pPr>
      <w:r>
        <w:rPr>
          <w:rFonts w:ascii="Times New Roman"/>
          <w:b w:val="false"/>
          <w:i w:val="false"/>
          <w:color w:val="000000"/>
          <w:sz w:val="28"/>
        </w:rPr>
        <w:t>
      өзін-өзі дамыту;</w:t>
      </w:r>
    </w:p>
    <w:bookmarkEnd w:id="103"/>
    <w:bookmarkStart w:name="z111" w:id="104"/>
    <w:p>
      <w:pPr>
        <w:spacing w:after="0"/>
        <w:ind w:left="0"/>
        <w:jc w:val="both"/>
      </w:pPr>
      <w:r>
        <w:rPr>
          <w:rFonts w:ascii="Times New Roman"/>
          <w:b w:val="false"/>
          <w:i w:val="false"/>
          <w:color w:val="000000"/>
          <w:sz w:val="28"/>
        </w:rPr>
        <w:t>
      бастамшылдық;</w:t>
      </w:r>
    </w:p>
    <w:bookmarkEnd w:id="104"/>
    <w:bookmarkStart w:name="z112" w:id="105"/>
    <w:p>
      <w:pPr>
        <w:spacing w:after="0"/>
        <w:ind w:left="0"/>
        <w:jc w:val="both"/>
      </w:pPr>
      <w:r>
        <w:rPr>
          <w:rFonts w:ascii="Times New Roman"/>
          <w:b w:val="false"/>
          <w:i w:val="false"/>
          <w:color w:val="000000"/>
          <w:sz w:val="28"/>
        </w:rPr>
        <w:t>
      "Б" корпусының қызметшілері үшін:</w:t>
      </w:r>
    </w:p>
    <w:bookmarkEnd w:id="105"/>
    <w:bookmarkStart w:name="z113" w:id="106"/>
    <w:p>
      <w:pPr>
        <w:spacing w:after="0"/>
        <w:ind w:left="0"/>
        <w:jc w:val="both"/>
      </w:pPr>
      <w:r>
        <w:rPr>
          <w:rFonts w:ascii="Times New Roman"/>
          <w:b w:val="false"/>
          <w:i w:val="false"/>
          <w:color w:val="000000"/>
          <w:sz w:val="28"/>
        </w:rPr>
        <w:t>
      тиімді коммуникацияларды құру;</w:t>
      </w:r>
    </w:p>
    <w:bookmarkEnd w:id="106"/>
    <w:bookmarkStart w:name="z114"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5" w:id="108"/>
    <w:p>
      <w:pPr>
        <w:spacing w:after="0"/>
        <w:ind w:left="0"/>
        <w:jc w:val="both"/>
      </w:pPr>
      <w:r>
        <w:rPr>
          <w:rFonts w:ascii="Times New Roman"/>
          <w:b w:val="false"/>
          <w:i w:val="false"/>
          <w:color w:val="000000"/>
          <w:sz w:val="28"/>
        </w:rPr>
        <w:t>
      өзгерістерді басқару;</w:t>
      </w:r>
    </w:p>
    <w:bookmarkEnd w:id="108"/>
    <w:bookmarkStart w:name="z116" w:id="109"/>
    <w:p>
      <w:pPr>
        <w:spacing w:after="0"/>
        <w:ind w:left="0"/>
        <w:jc w:val="both"/>
      </w:pPr>
      <w:r>
        <w:rPr>
          <w:rFonts w:ascii="Times New Roman"/>
          <w:b w:val="false"/>
          <w:i w:val="false"/>
          <w:color w:val="000000"/>
          <w:sz w:val="28"/>
        </w:rPr>
        <w:t>
      нәтижеге бағдарлану;</w:t>
      </w:r>
    </w:p>
    <w:bookmarkEnd w:id="109"/>
    <w:bookmarkStart w:name="z117"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8" w:id="111"/>
    <w:p>
      <w:pPr>
        <w:spacing w:after="0"/>
        <w:ind w:left="0"/>
        <w:jc w:val="both"/>
      </w:pPr>
      <w:r>
        <w:rPr>
          <w:rFonts w:ascii="Times New Roman"/>
          <w:b w:val="false"/>
          <w:i w:val="false"/>
          <w:color w:val="000000"/>
          <w:sz w:val="28"/>
        </w:rPr>
        <w:t>
      ынтымақтастық;</w:t>
      </w:r>
    </w:p>
    <w:bookmarkEnd w:id="111"/>
    <w:bookmarkStart w:name="z119" w:id="112"/>
    <w:p>
      <w:pPr>
        <w:spacing w:after="0"/>
        <w:ind w:left="0"/>
        <w:jc w:val="both"/>
      </w:pPr>
      <w:r>
        <w:rPr>
          <w:rFonts w:ascii="Times New Roman"/>
          <w:b w:val="false"/>
          <w:i w:val="false"/>
          <w:color w:val="000000"/>
          <w:sz w:val="28"/>
        </w:rPr>
        <w:t>
      жеделділік;</w:t>
      </w:r>
    </w:p>
    <w:bookmarkEnd w:id="112"/>
    <w:bookmarkStart w:name="z120" w:id="113"/>
    <w:p>
      <w:pPr>
        <w:spacing w:after="0"/>
        <w:ind w:left="0"/>
        <w:jc w:val="both"/>
      </w:pPr>
      <w:r>
        <w:rPr>
          <w:rFonts w:ascii="Times New Roman"/>
          <w:b w:val="false"/>
          <w:i w:val="false"/>
          <w:color w:val="000000"/>
          <w:sz w:val="28"/>
        </w:rPr>
        <w:t>
      өзін-өзі дамыту.</w:t>
      </w:r>
    </w:p>
    <w:bookmarkEnd w:id="113"/>
    <w:bookmarkStart w:name="z121" w:id="114"/>
    <w:p>
      <w:pPr>
        <w:spacing w:after="0"/>
        <w:ind w:left="0"/>
        <w:jc w:val="both"/>
      </w:pPr>
      <w:r>
        <w:rPr>
          <w:rFonts w:ascii="Times New Roman"/>
          <w:b w:val="false"/>
          <w:i w:val="false"/>
          <w:color w:val="000000"/>
          <w:sz w:val="28"/>
        </w:rPr>
        <w:t>
      35. Сауалнамаға қатысатын адамдардың саны ақпараттық жүйемен жеке айқындалатын кемінде үш және жеті адамнан аспауға не ол болмаған жағдайда әрбір бағаланатын адам үшін бөлім басшысы болуға тиіс.</w:t>
      </w:r>
    </w:p>
    <w:bookmarkEnd w:id="114"/>
    <w:bookmarkStart w:name="z122" w:id="115"/>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5"/>
    <w:bookmarkStart w:name="z123"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4" w:id="117"/>
    <w:p>
      <w:pPr>
        <w:spacing w:after="0"/>
        <w:ind w:left="0"/>
        <w:jc w:val="both"/>
      </w:pPr>
      <w:r>
        <w:rPr>
          <w:rFonts w:ascii="Times New Roman"/>
          <w:b w:val="false"/>
          <w:i w:val="false"/>
          <w:color w:val="000000"/>
          <w:sz w:val="28"/>
        </w:rPr>
        <w:t>
      1) тікелей басшы;</w:t>
      </w:r>
    </w:p>
    <w:bookmarkEnd w:id="117"/>
    <w:bookmarkStart w:name="z125"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6" w:id="119"/>
    <w:p>
      <w:pPr>
        <w:spacing w:after="0"/>
        <w:ind w:left="0"/>
        <w:jc w:val="both"/>
      </w:pPr>
      <w:r>
        <w:rPr>
          <w:rFonts w:ascii="Times New Roman"/>
          <w:b w:val="false"/>
          <w:i w:val="false"/>
          <w:color w:val="000000"/>
          <w:sz w:val="28"/>
        </w:rPr>
        <w:t>
      3) лауазымы бойынша бағаланушы адаммен бір деңгейде және онымен тығыз жұмыс істейтін адамдар.</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 w:id="120"/>
    <w:p>
      <w:pPr>
        <w:spacing w:after="0"/>
        <w:ind w:left="0"/>
        <w:jc w:val="both"/>
      </w:pPr>
      <w:r>
        <w:rPr>
          <w:rFonts w:ascii="Times New Roman"/>
          <w:b w:val="false"/>
          <w:i w:val="false"/>
          <w:color w:val="000000"/>
          <w:sz w:val="28"/>
        </w:rPr>
        <w:t>
      36. Бөлім басшысы 360-әдіс бойынша бағалау процесін басқарады, жеке есептерді жасайды және Үлгілік әдістеменің 7 және 8-қосымшаларына сәйкес нысандар бойынша 360-ты бағалау нәтижелері бойынша кері байланыс ұсынуды ұйымдастырады. Біліктілікті арттыру семинарларының және қайта даярлау курстарының тақырыптарын қалыптастыру кезінде бөлім басшысы 360-әдісті бағалау нәтижелерін, оның ішінде қызметшінің ең аз анықталған құзыреттерін ескеруі тиіс.</w:t>
      </w:r>
    </w:p>
    <w:bookmarkEnd w:id="120"/>
    <w:bookmarkStart w:name="z128" w:id="121"/>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1"/>
    <w:bookmarkStart w:name="z129"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0"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босатуға құқығы бар лауазымды адам қызметшінің өтініші түскен күннен бастап үш жұмыс күні ішінде калибрлеу сессиясын өткізу туралы шешім қабылдайды және оның құрамын бекітеді.</w:t>
      </w:r>
    </w:p>
    <w:bookmarkEnd w:id="123"/>
    <w:bookmarkStart w:name="z131"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2" w:id="125"/>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5"/>
    <w:bookmarkStart w:name="z133"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 дәлелдейді.</w:t>
      </w:r>
    </w:p>
    <w:bookmarkEnd w:id="126"/>
    <w:bookmarkStart w:name="z134" w:id="127"/>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27"/>
    <w:bookmarkStart w:name="z135" w:id="128"/>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128"/>
    <w:bookmarkStart w:name="z136" w:id="129"/>
    <w:p>
      <w:pPr>
        <w:spacing w:after="0"/>
        <w:ind w:left="0"/>
        <w:jc w:val="both"/>
      </w:pPr>
      <w:r>
        <w:rPr>
          <w:rFonts w:ascii="Times New Roman"/>
          <w:b w:val="false"/>
          <w:i w:val="false"/>
          <w:color w:val="000000"/>
          <w:sz w:val="28"/>
        </w:rPr>
        <w:t>
      Қорытынды баға калибрлеу сессиясы қатысушыларының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  </w:t>
      </w:r>
    </w:p>
    <w:bookmarkEnd w:id="129"/>
    <w:bookmarkStart w:name="z137"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 ұсынады.</w:t>
      </w:r>
    </w:p>
    <w:bookmarkEnd w:id="130"/>
    <w:bookmarkStart w:name="z138" w:id="131"/>
    <w:p>
      <w:pPr>
        <w:spacing w:after="0"/>
        <w:ind w:left="0"/>
        <w:jc w:val="both"/>
      </w:pPr>
      <w:r>
        <w:rPr>
          <w:rFonts w:ascii="Times New Roman"/>
          <w:b w:val="false"/>
          <w:i w:val="false"/>
          <w:color w:val="000000"/>
          <w:sz w:val="28"/>
        </w:rPr>
        <w:t>
      Кездесу барысында келесі мәселелер талқыланады:</w:t>
      </w:r>
    </w:p>
    <w:bookmarkEnd w:id="131"/>
    <w:bookmarkStart w:name="z139" w:id="132"/>
    <w:p>
      <w:pPr>
        <w:spacing w:after="0"/>
        <w:ind w:left="0"/>
        <w:jc w:val="both"/>
      </w:pPr>
      <w:r>
        <w:rPr>
          <w:rFonts w:ascii="Times New Roman"/>
          <w:b w:val="false"/>
          <w:i w:val="false"/>
          <w:color w:val="000000"/>
          <w:sz w:val="28"/>
        </w:rPr>
        <w:t>
      бағаланатын кезеңдегі жетістіктерге шолу;</w:t>
      </w:r>
    </w:p>
    <w:bookmarkEnd w:id="132"/>
    <w:bookmarkStart w:name="z140" w:id="133"/>
    <w:p>
      <w:pPr>
        <w:spacing w:after="0"/>
        <w:ind w:left="0"/>
        <w:jc w:val="both"/>
      </w:pPr>
      <w:r>
        <w:rPr>
          <w:rFonts w:ascii="Times New Roman"/>
          <w:b w:val="false"/>
          <w:i w:val="false"/>
          <w:color w:val="000000"/>
          <w:sz w:val="28"/>
        </w:rPr>
        <w:t>
      машықтар мен құзыреттердің дамыуна шолу;</w:t>
      </w:r>
    </w:p>
    <w:bookmarkEnd w:id="133"/>
    <w:bookmarkStart w:name="z141" w:id="134"/>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4"/>
    <w:bookmarkStart w:name="z142"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