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2160" w14:textId="cb02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апараттарының мемлекеттік қызметшілеріне 2023 жылға арналған әлеуметтік қолдау шараларын ұсыну туралы</w:t>
      </w:r>
    </w:p>
    <w:p>
      <w:pPr>
        <w:spacing w:after="0"/>
        <w:ind w:left="0"/>
        <w:jc w:val="both"/>
      </w:pPr>
      <w:r>
        <w:rPr>
          <w:rFonts w:ascii="Times New Roman"/>
          <w:b w:val="false"/>
          <w:i w:val="false"/>
          <w:color w:val="000000"/>
          <w:sz w:val="28"/>
        </w:rPr>
        <w:t>Абай облысы Семей қаласы мәслихатының 2023 жылғы 20 сәуірдегі № 2/13-VIII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Қағидаларының </w:t>
      </w:r>
      <w:r>
        <w:rPr>
          <w:rFonts w:ascii="Times New Roman"/>
          <w:b w:val="false"/>
          <w:i w:val="false"/>
          <w:color w:val="000000"/>
          <w:sz w:val="28"/>
        </w:rPr>
        <w:t>6-тармағына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Семей қаласының мәслихаты ШЕШТІ:</w:t>
      </w:r>
    </w:p>
    <w:bookmarkEnd w:id="0"/>
    <w:bookmarkStart w:name="z6" w:id="1"/>
    <w:p>
      <w:pPr>
        <w:spacing w:after="0"/>
        <w:ind w:left="0"/>
        <w:jc w:val="both"/>
      </w:pPr>
      <w:r>
        <w:rPr>
          <w:rFonts w:ascii="Times New Roman"/>
          <w:b w:val="false"/>
          <w:i w:val="false"/>
          <w:color w:val="000000"/>
          <w:sz w:val="28"/>
        </w:rPr>
        <w:t>
      1. Семей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мынадай әлеуметтік қолдау шаралары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10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