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107c" w14:textId="6c91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2023-2025 жылдарға арналған бюджеті туралы" Семей қаласы мәслихатының 2022 жылғы 20 желтоқсандағы № 37/260-VII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20 сәуірдегі № 2/12-VIII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қаласының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2023-2025 жылдарға арналған бюджеті туралы" Семей қаласы мәслихатының 2022 жылғы 20 желтоқсандағы № 37/260-VII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89 869 567,7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41 651 256,9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283 355,0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8 969 397,0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38 965 558,8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86 134 835,3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-358 266,8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22 803,2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381 070,0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4 092 999,2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- 4 092 999,2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5 175,0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8 505 510,0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4 407 335,8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37/260-VII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89 869 567,7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41 651 256,9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24 601 048,0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6 493 101,0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18 107 947,0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8 969 397,0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8 496 897,0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8 496 897,0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38 965 558,8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38 965 545,4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38 965 545,4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86 134 835,3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9 068 668,8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36 873 078,6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17 253 258,5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13 805 455,7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8 991 559,3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2 170 913,4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5 385 492,1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8 179 327,1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8 179 327,1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5 589 154,5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11 628 065,3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9 264 732,0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9 264 732,0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жобаларының, концессиялық жобалардың конкурстық құжаттамаларын әзірлеу немесе түзету, сондай-ақ қажетті сараптамалар жүргізу, мемлекеттік-жекешелік әріптестік жобалары мен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-4 092 999,2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4 407 335,8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