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b0b" w14:textId="2d64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Абай облысы мәслихатының 2023 жылғы 4 қазандағы № 8/58-VIIІ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2-6 тармағына,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Премьер-Министрінің орынбасары-Еңбек және халықты әлеуметтік қорғау министрінің 2023 жылғы 26 шілдедегі № 312 (Нормативтік құқықтық актілерді мемлекеттік тіркеу тізілімінде № 33211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облысындағы көші-қон процестерін реттеу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Абай облысы маслихатының "Абай облысындағы көші-қон процестерін реттеуқағидаларын бекіту туралы" 2022 жылғы 14 желтоқсандағы № 11/71-VII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04 қазандағы</w:t>
            </w:r>
            <w:r>
              <w:br/>
            </w:r>
            <w:r>
              <w:rPr>
                <w:rFonts w:ascii="Times New Roman"/>
                <w:b w:val="false"/>
                <w:i w:val="false"/>
                <w:color w:val="000000"/>
                <w:sz w:val="20"/>
              </w:rPr>
              <w:t>№ 8/58-VIII шешімінің</w:t>
            </w:r>
            <w:r>
              <w:br/>
            </w:r>
            <w:r>
              <w:rPr>
                <w:rFonts w:ascii="Times New Roman"/>
                <w:b w:val="false"/>
                <w:i w:val="false"/>
                <w:color w:val="000000"/>
                <w:sz w:val="20"/>
              </w:rPr>
              <w:t>қосымшасы</w:t>
            </w:r>
          </w:p>
        </w:tc>
      </w:tr>
    </w:tbl>
    <w:bookmarkStart w:name="z11" w:id="4"/>
    <w:p>
      <w:pPr>
        <w:spacing w:after="0"/>
        <w:ind w:left="0"/>
        <w:jc w:val="left"/>
      </w:pPr>
      <w:r>
        <w:rPr>
          <w:rFonts w:ascii="Times New Roman"/>
          <w:b/>
          <w:i w:val="false"/>
          <w:color w:val="000000"/>
        </w:rPr>
        <w:t xml:space="preserve"> Абай облысындағы көші-қон процестерін реттеу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xml:space="preserve">" Заңдарына,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Премьер-Министрінің орынбасары-Еңбек және халықты әлеуметтік қорғау министрінің 2023 жылғы 26 шілдедегі № 312 (Нормативтік құқықтық актілерді мемлекеттік тіркеу тізілімінде № 33211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Абай облысындағы көші-қон процестерін реттеудің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5" w:id="8"/>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 қимылға арналған ақпараттандыру объектісі;</w:t>
      </w:r>
    </w:p>
    <w:bookmarkEnd w:id="8"/>
    <w:bookmarkStart w:name="z16" w:id="9"/>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9"/>
    <w:bookmarkStart w:name="z17" w:id="10"/>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сәйкесАбай облысыныңатқарушы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10"/>
    <w:bookmarkStart w:name="z18" w:id="11"/>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1"/>
    <w:bookmarkStart w:name="z19" w:id="12"/>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2"/>
    <w:bookmarkStart w:name="z20" w:id="13"/>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bookmarkEnd w:id="13"/>
    <w:bookmarkStart w:name="z21" w:id="14"/>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4"/>
    <w:bookmarkStart w:name="z22"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
    <w:bookmarkStart w:name="z23" w:id="16"/>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7"/>
    <w:bookmarkStart w:name="z25" w:id="18"/>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8"/>
    <w:bookmarkStart w:name="z26" w:id="19"/>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9"/>
    <w:bookmarkStart w:name="z27" w:id="20"/>
    <w:p>
      <w:pPr>
        <w:spacing w:after="0"/>
        <w:ind w:left="0"/>
        <w:jc w:val="left"/>
      </w:pPr>
      <w:r>
        <w:rPr>
          <w:rFonts w:ascii="Times New Roman"/>
          <w:b/>
          <w:i w:val="false"/>
          <w:color w:val="000000"/>
        </w:rPr>
        <w:t xml:space="preserve"> 2-тарау. Абай облысындағы көші-қон процестерін реттеу тәртібі</w:t>
      </w:r>
    </w:p>
    <w:bookmarkEnd w:id="20"/>
    <w:bookmarkStart w:name="z28" w:id="21"/>
    <w:p>
      <w:pPr>
        <w:spacing w:after="0"/>
        <w:ind w:left="0"/>
        <w:jc w:val="both"/>
      </w:pPr>
      <w:r>
        <w:rPr>
          <w:rFonts w:ascii="Times New Roman"/>
          <w:b w:val="false"/>
          <w:i w:val="false"/>
          <w:color w:val="000000"/>
          <w:sz w:val="28"/>
        </w:rPr>
        <w:t>
      3. Өңірлерде көші-қон процестерін мониторингтеу олардың әлеуметтік экономикалық, демографиялық және мәдени дамуының жай-күйіне, экологиялық ахуалына әсері ескеріліп жүзеге асырылады.</w:t>
      </w:r>
    </w:p>
    <w:bookmarkEnd w:id="21"/>
    <w:bookmarkStart w:name="z29" w:id="22"/>
    <w:p>
      <w:pPr>
        <w:spacing w:after="0"/>
        <w:ind w:left="0"/>
        <w:jc w:val="both"/>
      </w:pPr>
      <w:r>
        <w:rPr>
          <w:rFonts w:ascii="Times New Roman"/>
          <w:b w:val="false"/>
          <w:i w:val="false"/>
          <w:color w:val="000000"/>
          <w:sz w:val="28"/>
        </w:rPr>
        <w:t>
      Өңірдегі көші-қон процестерінің ерекшеліктеріне халықтың тығыздығы, көшіпкелу, эмиграция, еңбеккөші-қоны, ішкікөші-қонағыны, урбандалу процесі, өңірдің экологиялық және діни жағдайы, халықтың ұлттық құрамы, өңірлі кеңбекнарығының теңгерімділігі, инженерлік-көліктік және әлеуметтік инфорақұрылыммен қамтамасыз ету жатады.</w:t>
      </w:r>
    </w:p>
    <w:bookmarkEnd w:id="22"/>
    <w:bookmarkStart w:name="z30" w:id="23"/>
    <w:p>
      <w:pPr>
        <w:spacing w:after="0"/>
        <w:ind w:left="0"/>
        <w:jc w:val="both"/>
      </w:pPr>
      <w:r>
        <w:rPr>
          <w:rFonts w:ascii="Times New Roman"/>
          <w:b w:val="false"/>
          <w:i w:val="false"/>
          <w:color w:val="000000"/>
          <w:sz w:val="28"/>
        </w:rPr>
        <w:t>
      4. Өңірдегі көші-қон процестерін реттеу үшін жергілікті атқарушы органдар әлеуметтік қорғау және жұмыспен қамту мәселелері жөніндегі уәкілетті органға:</w:t>
      </w:r>
    </w:p>
    <w:bookmarkEnd w:id="23"/>
    <w:bookmarkStart w:name="z31" w:id="24"/>
    <w:p>
      <w:pPr>
        <w:spacing w:after="0"/>
        <w:ind w:left="0"/>
        <w:jc w:val="both"/>
      </w:pPr>
      <w:r>
        <w:rPr>
          <w:rFonts w:ascii="Times New Roman"/>
          <w:b w:val="false"/>
          <w:i w:val="false"/>
          <w:color w:val="000000"/>
          <w:sz w:val="28"/>
        </w:rPr>
        <w:t xml:space="preserve">
      өңірдің тиісті аумағын қандастар мен қоныс аударушыларды қоныстандыруға арналған өңірлерге жатқызуға (жатқызбауға); </w:t>
      </w:r>
    </w:p>
    <w:bookmarkEnd w:id="24"/>
    <w:bookmarkStart w:name="z32" w:id="25"/>
    <w:p>
      <w:pPr>
        <w:spacing w:after="0"/>
        <w:ind w:left="0"/>
        <w:jc w:val="both"/>
      </w:pPr>
      <w:r>
        <w:rPr>
          <w:rFonts w:ascii="Times New Roman"/>
          <w:b w:val="false"/>
          <w:i w:val="false"/>
          <w:color w:val="000000"/>
          <w:sz w:val="28"/>
        </w:rPr>
        <w:t xml:space="preserve">
      шетелдік жұмыс күшін, оның ішінде этникалық қазақтар мен бұрынғы отандастар қатарынан тартуға квотаны ұлғайтуға (қысқартуға); </w:t>
      </w:r>
    </w:p>
    <w:bookmarkEnd w:id="25"/>
    <w:bookmarkStart w:name="z33" w:id="26"/>
    <w:p>
      <w:pPr>
        <w:spacing w:after="0"/>
        <w:ind w:left="0"/>
        <w:jc w:val="both"/>
      </w:pPr>
      <w:r>
        <w:rPr>
          <w:rFonts w:ascii="Times New Roman"/>
          <w:b w:val="false"/>
          <w:i w:val="false"/>
          <w:color w:val="000000"/>
          <w:sz w:val="28"/>
        </w:rPr>
        <w:t xml:space="preserve">
      қандастар мен қоныс аударушыларды қабылдаудың орта мерзімді кезеңге немесе алдағы жылға арналған өңірлік квоталарын ұлғайтуға (қысқартуға); </w:t>
      </w:r>
    </w:p>
    <w:bookmarkEnd w:id="26"/>
    <w:bookmarkStart w:name="z34" w:id="27"/>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End w:id="27"/>
    <w:bookmarkStart w:name="z35" w:id="28"/>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8"/>
    <w:bookmarkStart w:name="z36" w:id="29"/>
    <w:p>
      <w:pPr>
        <w:spacing w:after="0"/>
        <w:ind w:left="0"/>
        <w:jc w:val="both"/>
      </w:pPr>
      <w:r>
        <w:rPr>
          <w:rFonts w:ascii="Times New Roman"/>
          <w:b w:val="false"/>
          <w:i w:val="false"/>
          <w:color w:val="000000"/>
          <w:sz w:val="28"/>
        </w:rPr>
        <w:t xml:space="preserve">
      1) Үкімет айқындаған өңірлерге қоныс аударушылар мен қандастарды қабылдаудың өңірлік квотасы шеңберінде; </w:t>
      </w:r>
    </w:p>
    <w:bookmarkEnd w:id="29"/>
    <w:bookmarkStart w:name="z37" w:id="30"/>
    <w:p>
      <w:pPr>
        <w:spacing w:after="0"/>
        <w:ind w:left="0"/>
        <w:jc w:val="both"/>
      </w:pPr>
      <w:r>
        <w:rPr>
          <w:rFonts w:ascii="Times New Roman"/>
          <w:b w:val="false"/>
          <w:i w:val="false"/>
          <w:color w:val="000000"/>
          <w:sz w:val="28"/>
        </w:rPr>
        <w:t xml:space="preserve">
      2) бір облыс шегінде жүзеге асырылады. </w:t>
      </w:r>
    </w:p>
    <w:bookmarkEnd w:id="30"/>
    <w:bookmarkStart w:name="z38" w:id="31"/>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елдімекендердің тізбесін қалыптастырады.</w:t>
      </w:r>
    </w:p>
    <w:bookmarkEnd w:id="31"/>
    <w:bookmarkStart w:name="z39" w:id="32"/>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32"/>
    <w:bookmarkStart w:name="z40" w:id="33"/>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33"/>
    <w:bookmarkStart w:name="z41" w:id="34"/>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4"/>
    <w:bookmarkStart w:name="z42" w:id="35"/>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5"/>
    <w:bookmarkStart w:name="z43" w:id="36"/>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6"/>
    <w:bookmarkStart w:name="z44" w:id="37"/>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есепкеалу Қазақстан РеспубликасыҮкіметінің 2011 жылғы 1 желтоқсандағы № 1427 қаулысымен бекітілген "Ішкі көшіп-қонушыларды тіркеу қағидаларын бекіту және Қазақстан РеспубликасыҮкіметінің кейбір шешімдеріне өзгерістер енгізу туралы" </w:t>
      </w:r>
      <w:r>
        <w:rPr>
          <w:rFonts w:ascii="Times New Roman"/>
          <w:b w:val="false"/>
          <w:i w:val="false"/>
          <w:color w:val="000000"/>
          <w:sz w:val="28"/>
        </w:rPr>
        <w:t>қағидаларымен</w:t>
      </w:r>
      <w:r>
        <w:rPr>
          <w:rFonts w:ascii="Times New Roman"/>
          <w:b w:val="false"/>
          <w:i w:val="false"/>
          <w:color w:val="000000"/>
          <w:sz w:val="28"/>
        </w:rPr>
        <w:t xml:space="preserve">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