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3e3a" w14:textId="f1e3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бойынша 2023 жылғы І-ІІ-ІІІ тоқсандарға арналған әлеуметтік маңызы бар азық-түлік тауарларына бөлшек сауда бағаларының шекті мәндерін бекіту туралы</w:t>
      </w:r>
    </w:p>
    <w:p>
      <w:pPr>
        <w:spacing w:after="0"/>
        <w:ind w:left="0"/>
        <w:jc w:val="both"/>
      </w:pPr>
      <w:r>
        <w:rPr>
          <w:rFonts w:ascii="Times New Roman"/>
          <w:b w:val="false"/>
          <w:i w:val="false"/>
          <w:color w:val="000000"/>
          <w:sz w:val="28"/>
        </w:rPr>
        <w:t>Абай облысының әкімдігінің 2023 жылғы 19 мамырдағы № 96 қаулысы</w:t>
      </w:r>
    </w:p>
    <w:p>
      <w:pPr>
        <w:spacing w:after="0"/>
        <w:ind w:left="0"/>
        <w:jc w:val="both"/>
      </w:pPr>
      <w:bookmarkStart w:name="z5"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бұйрығымен бекітілген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қағидаларының </w:t>
      </w:r>
      <w:r>
        <w:rPr>
          <w:rFonts w:ascii="Times New Roman"/>
          <w:b w:val="false"/>
          <w:i w:val="false"/>
          <w:color w:val="000000"/>
          <w:sz w:val="28"/>
        </w:rPr>
        <w:t>7-тармағына</w:t>
      </w:r>
      <w:r>
        <w:rPr>
          <w:rFonts w:ascii="Times New Roman"/>
          <w:b w:val="false"/>
          <w:i w:val="false"/>
          <w:color w:val="000000"/>
          <w:sz w:val="28"/>
        </w:rPr>
        <w:t xml:space="preserve"> (Нормативтік құқықтық актілерді мемлекеттік тіркеу тізілімінде № 11245 болып тіркелген)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Абай облысы бойынша 2023 жылғы І-ІІ-ІІІ тоқсандарға арналған әлеуметтік маңызы бар азық-түлік тауарларына бөлшек сауда бағаларының шекті мәндері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"Абай облысының кәсіпкерлік және индустриялық-инновациялық даму басқармасы" мемлекеттік мекемесі заңнамада белгіленген тәртіппен осы қаулыны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 қамтамасыз етсін.</w:t>
      </w:r>
    </w:p>
    <w:bookmarkEnd w:id="2"/>
    <w:bookmarkStart w:name="z8" w:id="3"/>
    <w:p>
      <w:pPr>
        <w:spacing w:after="0"/>
        <w:ind w:left="0"/>
        <w:jc w:val="both"/>
      </w:pPr>
      <w:r>
        <w:rPr>
          <w:rFonts w:ascii="Times New Roman"/>
          <w:b w:val="false"/>
          <w:i w:val="false"/>
          <w:color w:val="000000"/>
          <w:sz w:val="28"/>
        </w:rPr>
        <w:t>
      3. Осы қаулының орындалуын бақылау Абай облысы әкімінің жетекшілік ететін орынбасарына жүктелсін.</w:t>
      </w:r>
    </w:p>
    <w:bookmarkEnd w:id="3"/>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 облысы әкімінің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Кәрімов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2023 жылғы "19" мамырдағы</w:t>
            </w:r>
            <w:r>
              <w:br/>
            </w:r>
            <w:r>
              <w:rPr>
                <w:rFonts w:ascii="Times New Roman"/>
                <w:b w:val="false"/>
                <w:i w:val="false"/>
                <w:color w:val="000000"/>
                <w:sz w:val="20"/>
              </w:rPr>
              <w:t>№ 96 қаулысына</w:t>
            </w:r>
            <w:r>
              <w:br/>
            </w:r>
            <w:r>
              <w:rPr>
                <w:rFonts w:ascii="Times New Roman"/>
                <w:b w:val="false"/>
                <w:i w:val="false"/>
                <w:color w:val="000000"/>
                <w:sz w:val="20"/>
              </w:rPr>
              <w:t xml:space="preserve">қосымша </w:t>
            </w:r>
          </w:p>
        </w:tc>
      </w:tr>
    </w:tbl>
    <w:bookmarkStart w:name="z10" w:id="4"/>
    <w:p>
      <w:pPr>
        <w:spacing w:after="0"/>
        <w:ind w:left="0"/>
        <w:jc w:val="left"/>
      </w:pPr>
      <w:r>
        <w:rPr>
          <w:rFonts w:ascii="Times New Roman"/>
          <w:b/>
          <w:i w:val="false"/>
          <w:color w:val="000000"/>
        </w:rPr>
        <w:t xml:space="preserve"> Абай облысы бойынша 2023 жылғы І-ІІ-ІІІ тоқсандарға арналған әлеуметтік маңызы бар азық-түлік тауарларына бөлшек сауда бағаларының шекті мәндері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ұннан жасалған бидай наны (пішінді)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 жұмсақ қаптамада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2,5 % айран, жұмсақ қаптамада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(тұздалмаған, майлылығы кемінде 72,5 %, толықтырғыштар және өсімдік майлары жоқ)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 -дан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