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46d4" w14:textId="a314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облысының әкімдігінің 2023 жылғы 10 наурыздағы № 49 қаулысы. Күші жойылды - Абай облысының әкімдігінің 2023 жылғы 30 қазандағы № 188 қаулысы.</w:t>
      </w:r>
    </w:p>
    <w:p>
      <w:pPr>
        <w:spacing w:after="0"/>
        <w:ind w:left="0"/>
        <w:jc w:val="both"/>
      </w:pPr>
      <w:r>
        <w:rPr>
          <w:rFonts w:ascii="Times New Roman"/>
          <w:b w:val="false"/>
          <w:i w:val="false"/>
          <w:color w:val="ff0000"/>
          <w:sz w:val="28"/>
        </w:rPr>
        <w:t xml:space="preserve">
      Ескерту. Күші жойылды - Абай облысының әкімдігінің 30.10.2023 </w:t>
      </w:r>
      <w:r>
        <w:rPr>
          <w:rFonts w:ascii="Times New Roman"/>
          <w:b w:val="false"/>
          <w:i w:val="false"/>
          <w:color w:val="ff0000"/>
          <w:sz w:val="28"/>
        </w:rPr>
        <w:t>№ 188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17) тармақшасына, "Әлеуметтiк көмек көрсетудің, оның мөлшерлерiн белгiлеудің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және "Арнайы комиссия туралы үлгілік ереженi бекiту туралы" Қазақстан Республикасы Еңбек және халықты әлеуметтiк қорғау министрiнiң 2013 жылғы 22 шiлдедегi № 325-Ө-М (Нормативтік құқықтық актілерді мемлекеттік тіркеу тізілімінде 8615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Арнайы комиссия туралы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p>
    <w:bookmarkEnd w:id="1"/>
    <w:bookmarkStart w:name="z7" w:id="2"/>
    <w:p>
      <w:pPr>
        <w:spacing w:after="0"/>
        <w:ind w:left="0"/>
        <w:jc w:val="both"/>
      </w:pPr>
      <w:r>
        <w:rPr>
          <w:rFonts w:ascii="Times New Roman"/>
          <w:b w:val="false"/>
          <w:i w:val="false"/>
          <w:color w:val="000000"/>
          <w:sz w:val="28"/>
        </w:rPr>
        <w:t>
      2. Әкімдіктің осы қаулысы алғаш рет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49 қаулысына</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Арнайы комиссия туралы ереже</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арнайы комиссия туралы ереже (бұдан әрi - Ереже)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көмек көрсетудiң, оның мөлшерлерiн белгiлеудiң және мұқтаж азаматтардың жекелеген санаттарының тiзбесiн айқындаудың үлгiлiк қағидаларына (бұдан әрi – Үлгiлiк қағидалар) және Нормативтік құқықтық актілерді мемлекеттік тіркеу тізілімінде тіркелген № 8615 Қазақстан Республикасы Еңбек және халықты әлеуметтiк қорғау министрiнiң 2013 жылғы 22 шiлдедегi № 325-Ө-М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комиссия туралы үлгілік ережеге (бұдан әрі – Үлгілік ереже) сәйкес әзiрлендi және </w:t>
      </w:r>
      <w:r>
        <w:rPr>
          <w:rFonts w:ascii="Times New Roman"/>
          <w:b w:val="false"/>
          <w:i w:val="false"/>
          <w:color w:val="000000"/>
          <w:sz w:val="28"/>
        </w:rPr>
        <w:t>өмiрлiк қиын жағдайдың</w:t>
      </w:r>
      <w:r>
        <w:rPr>
          <w:rFonts w:ascii="Times New Roman"/>
          <w:b w:val="false"/>
          <w:i w:val="false"/>
          <w:color w:val="000000"/>
          <w:sz w:val="28"/>
        </w:rPr>
        <w:t xml:space="preserve"> туындауына байланысты әлеуметтiк көмек көрсетуге мұқтаж адамның (отбасының) өтiнiшiн қарау жөнiндегi арнайы комиссияның мәртебесi мен өкiлеттiгiн айқындайды.</w:t>
      </w:r>
    </w:p>
    <w:bookmarkEnd w:id="5"/>
    <w:bookmarkStart w:name="z13" w:id="6"/>
    <w:p>
      <w:pPr>
        <w:spacing w:after="0"/>
        <w:ind w:left="0"/>
        <w:jc w:val="both"/>
      </w:pPr>
      <w:r>
        <w:rPr>
          <w:rFonts w:ascii="Times New Roman"/>
          <w:b w:val="false"/>
          <w:i w:val="false"/>
          <w:color w:val="000000"/>
          <w:sz w:val="28"/>
        </w:rPr>
        <w:t>
      2. Осы ережеде пайдаланылатын негiзгi ұғымдар:</w:t>
      </w:r>
    </w:p>
    <w:bookmarkEnd w:id="6"/>
    <w:bookmarkStart w:name="z14" w:id="7"/>
    <w:p>
      <w:pPr>
        <w:spacing w:after="0"/>
        <w:ind w:left="0"/>
        <w:jc w:val="both"/>
      </w:pPr>
      <w:r>
        <w:rPr>
          <w:rFonts w:ascii="Times New Roman"/>
          <w:b w:val="false"/>
          <w:i w:val="false"/>
          <w:color w:val="000000"/>
          <w:sz w:val="28"/>
        </w:rPr>
        <w:t>
      1) уәкiлеттi орган – әлеуметтiк көмек көрсетудi жүзеге асыратын жергiлiктi бюджет есебiнен қаржыландырылатын ауданның (облыстық маңызы бар қаланың) жергiлiктi атқарушы органы;</w:t>
      </w:r>
    </w:p>
    <w:bookmarkEnd w:id="7"/>
    <w:bookmarkStart w:name="z15" w:id="8"/>
    <w:p>
      <w:pPr>
        <w:spacing w:after="0"/>
        <w:ind w:left="0"/>
        <w:jc w:val="both"/>
      </w:pPr>
      <w:r>
        <w:rPr>
          <w:rFonts w:ascii="Times New Roman"/>
          <w:b w:val="false"/>
          <w:i w:val="false"/>
          <w:color w:val="000000"/>
          <w:sz w:val="28"/>
        </w:rPr>
        <w:t>
      2) арнайы комиссия – (бұдан әрi – Комиссия) өмiрлiк қиын жағдайдың туындауына байланысты әлеуметтiк көмек көрсетуге үмiткер адамның (отбасылардың) өтiнiшiн қарау бойынша аудан (облыстық маңызы бар қала) әкiмiнiң шешiмiмен құрылатын комиссия.</w:t>
      </w:r>
    </w:p>
    <w:bookmarkEnd w:id="8"/>
    <w:bookmarkStart w:name="z16" w:id="9"/>
    <w:p>
      <w:pPr>
        <w:spacing w:after="0"/>
        <w:ind w:left="0"/>
        <w:jc w:val="both"/>
      </w:pPr>
      <w:r>
        <w:rPr>
          <w:rFonts w:ascii="Times New Roman"/>
          <w:b w:val="false"/>
          <w:i w:val="false"/>
          <w:color w:val="000000"/>
          <w:sz w:val="28"/>
        </w:rPr>
        <w:t>
      3. Комиссия аудан (облыстық маңызы бар қала) аумағында тұрақты жұмыс iстейтiн алқалы орган болып табылады. Комиссия өз жұмысын ашықтық, жариялылық, алқалылық және әдiлдiк қағидаттарында ұйымдастырады.</w:t>
      </w:r>
    </w:p>
    <w:bookmarkEnd w:id="9"/>
    <w:bookmarkStart w:name="z17" w:id="10"/>
    <w:p>
      <w:pPr>
        <w:spacing w:after="0"/>
        <w:ind w:left="0"/>
        <w:jc w:val="both"/>
      </w:pPr>
      <w:r>
        <w:rPr>
          <w:rFonts w:ascii="Times New Roman"/>
          <w:b w:val="false"/>
          <w:i w:val="false"/>
          <w:color w:val="000000"/>
          <w:sz w:val="28"/>
        </w:rPr>
        <w:t xml:space="preserve">
      4.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Президентiнiң және Үкiметiнiң актiлерiн, Қазақстан Республикасының нормативтiк құқықтық актiлерiн, сондай-ақ осы Ереженi басшылыққа алады.</w:t>
      </w:r>
    </w:p>
    <w:bookmarkEnd w:id="10"/>
    <w:bookmarkStart w:name="z18" w:id="11"/>
    <w:p>
      <w:pPr>
        <w:spacing w:after="0"/>
        <w:ind w:left="0"/>
        <w:jc w:val="both"/>
      </w:pPr>
      <w:r>
        <w:rPr>
          <w:rFonts w:ascii="Times New Roman"/>
          <w:b w:val="false"/>
          <w:i w:val="false"/>
          <w:color w:val="000000"/>
          <w:sz w:val="28"/>
        </w:rPr>
        <w:t>
      5. Комиссияның қызметiн бақылауды Абай облысы әкiмiнiң әлеуметтiк қорғау мәселелерiне жетекшiлiк ететiн орынбасары жүзеге асырады.</w:t>
      </w:r>
    </w:p>
    <w:bookmarkEnd w:id="11"/>
    <w:bookmarkStart w:name="z19" w:id="12"/>
    <w:p>
      <w:pPr>
        <w:spacing w:after="0"/>
        <w:ind w:left="0"/>
        <w:jc w:val="left"/>
      </w:pPr>
      <w:r>
        <w:rPr>
          <w:rFonts w:ascii="Times New Roman"/>
          <w:b/>
          <w:i w:val="false"/>
          <w:color w:val="000000"/>
        </w:rPr>
        <w:t xml:space="preserve"> 2. Комиссияның міндеттері мен функциялары</w:t>
      </w:r>
    </w:p>
    <w:bookmarkEnd w:id="12"/>
    <w:bookmarkStart w:name="z20" w:id="13"/>
    <w:p>
      <w:pPr>
        <w:spacing w:after="0"/>
        <w:ind w:left="0"/>
        <w:jc w:val="both"/>
      </w:pPr>
      <w:r>
        <w:rPr>
          <w:rFonts w:ascii="Times New Roman"/>
          <w:b w:val="false"/>
          <w:i w:val="false"/>
          <w:color w:val="000000"/>
          <w:sz w:val="28"/>
        </w:rPr>
        <w:t xml:space="preserve">
      6. Комиссияның негізгі міндеті Үлгілік қағидалардың </w:t>
      </w:r>
      <w:r>
        <w:rPr>
          <w:rFonts w:ascii="Times New Roman"/>
          <w:b w:val="false"/>
          <w:i w:val="false"/>
          <w:color w:val="000000"/>
          <w:sz w:val="28"/>
        </w:rPr>
        <w:t>9-тармағы</w:t>
      </w:r>
      <w:r>
        <w:rPr>
          <w:rFonts w:ascii="Times New Roman"/>
          <w:b w:val="false"/>
          <w:i w:val="false"/>
          <w:color w:val="000000"/>
          <w:sz w:val="28"/>
        </w:rPr>
        <w:t xml:space="preserve">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өмірлік қиын жағдайлар туындаған кезде берілетін әлеуметтік төлемдердің мөлшерін айқындау болып табылады.</w:t>
      </w:r>
    </w:p>
    <w:bookmarkEnd w:id="13"/>
    <w:bookmarkStart w:name="z21" w:id="14"/>
    <w:p>
      <w:pPr>
        <w:spacing w:after="0"/>
        <w:ind w:left="0"/>
        <w:jc w:val="both"/>
      </w:pPr>
      <w:r>
        <w:rPr>
          <w:rFonts w:ascii="Times New Roman"/>
          <w:b w:val="false"/>
          <w:i w:val="false"/>
          <w:color w:val="000000"/>
          <w:sz w:val="28"/>
        </w:rPr>
        <w:t xml:space="preserve">
      7. Комиссияның негізгі функциясы әрбір жекелеген жағдайда әлеуметтік көмектің мөлшерін көрсете отырып, Үлгілік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көмек көрсету қажеттігі туралы қорытынды шығару болып табылады.</w:t>
      </w:r>
    </w:p>
    <w:bookmarkEnd w:id="14"/>
    <w:bookmarkStart w:name="z22" w:id="15"/>
    <w:p>
      <w:pPr>
        <w:spacing w:after="0"/>
        <w:ind w:left="0"/>
        <w:jc w:val="left"/>
      </w:pPr>
      <w:r>
        <w:rPr>
          <w:rFonts w:ascii="Times New Roman"/>
          <w:b/>
          <w:i w:val="false"/>
          <w:color w:val="000000"/>
        </w:rPr>
        <w:t xml:space="preserve"> 3. Комиссияның қызметін ұйымдастыру</w:t>
      </w:r>
    </w:p>
    <w:bookmarkEnd w:id="15"/>
    <w:bookmarkStart w:name="z23" w:id="16"/>
    <w:p>
      <w:pPr>
        <w:spacing w:after="0"/>
        <w:ind w:left="0"/>
        <w:jc w:val="both"/>
      </w:pPr>
      <w:r>
        <w:rPr>
          <w:rFonts w:ascii="Times New Roman"/>
          <w:b w:val="false"/>
          <w:i w:val="false"/>
          <w:color w:val="000000"/>
          <w:sz w:val="28"/>
        </w:rPr>
        <w:t>
      8. Комиссия өз қызметiн өтеусiз негiзде жүзеге асырады.</w:t>
      </w:r>
    </w:p>
    <w:bookmarkEnd w:id="16"/>
    <w:bookmarkStart w:name="z24" w:id="17"/>
    <w:p>
      <w:pPr>
        <w:spacing w:after="0"/>
        <w:ind w:left="0"/>
        <w:jc w:val="both"/>
      </w:pPr>
      <w:r>
        <w:rPr>
          <w:rFonts w:ascii="Times New Roman"/>
          <w:b w:val="false"/>
          <w:i w:val="false"/>
          <w:color w:val="000000"/>
          <w:sz w:val="28"/>
        </w:rPr>
        <w:t>
      9. Комиссияның құрамына жергiлiктi атқарушы органдардың мүдделi құрылымдық бөлiмшелерiнiң, оның iшiнде ұйымдардың және бiлiм беру, денсаулық сақтау, әлеуметтiк қорғау уәкiлеттi органдарының өкiлдерi, құқық қорғау органдарының, қоғамдық бiрлестiктердiң қызметкерлерi кiредi. Комиссия төрағадан, хатшыдан және комиссия мүшелерiнен тұрады. Комиссияның жалпы құрамы жетi адамнан кем болмауға тиiс.</w:t>
      </w:r>
    </w:p>
    <w:bookmarkEnd w:id="17"/>
    <w:bookmarkStart w:name="z25" w:id="18"/>
    <w:p>
      <w:pPr>
        <w:spacing w:after="0"/>
        <w:ind w:left="0"/>
        <w:jc w:val="both"/>
      </w:pPr>
      <w:r>
        <w:rPr>
          <w:rFonts w:ascii="Times New Roman"/>
          <w:b w:val="false"/>
          <w:i w:val="false"/>
          <w:color w:val="000000"/>
          <w:sz w:val="28"/>
        </w:rPr>
        <w:t>
      10. Аудан (облыстық маңызы бар қалалар) әкiмiнiң әлеуметтiк қорғау мәселелерi жөнiндегi орынбасары Төраға болып табылады. Төраға Комиссияның жұмысын ұйымдастырады және Комиссияға осы ережеде жүктелген мiндеттер мен функциялардың уақтылы және сапалы орындалуын қамтамасыз етедi.</w:t>
      </w:r>
    </w:p>
    <w:bookmarkEnd w:id="18"/>
    <w:bookmarkStart w:name="z26" w:id="19"/>
    <w:p>
      <w:pPr>
        <w:spacing w:after="0"/>
        <w:ind w:left="0"/>
        <w:jc w:val="both"/>
      </w:pPr>
      <w:r>
        <w:rPr>
          <w:rFonts w:ascii="Times New Roman"/>
          <w:b w:val="false"/>
          <w:i w:val="false"/>
          <w:color w:val="000000"/>
          <w:sz w:val="28"/>
        </w:rPr>
        <w:t>
      11. Уәкiлеттi орган – ауданның (облыстық маңызы бар қаланың) жұмыспен қамту және әлеуметтiк бағдарламалар бөлiмi Комиссияның жұмыс органы болып табылады. Комиссия хатшысының мiндетi осы бөлiмнiң маманына жүктеледi.</w:t>
      </w:r>
    </w:p>
    <w:bookmarkEnd w:id="19"/>
    <w:bookmarkStart w:name="z27" w:id="20"/>
    <w:p>
      <w:pPr>
        <w:spacing w:after="0"/>
        <w:ind w:left="0"/>
        <w:jc w:val="both"/>
      </w:pPr>
      <w:r>
        <w:rPr>
          <w:rFonts w:ascii="Times New Roman"/>
          <w:b w:val="false"/>
          <w:i w:val="false"/>
          <w:color w:val="000000"/>
          <w:sz w:val="28"/>
        </w:rPr>
        <w:t>
      12. Комиссия уәкiлеттi органнан құжаттардың толық пакетiн алған күннен бастап екi жұмыс күнi iшiнде ұсынылған құжаттарды қарайды және ашық дауыс беру арқылы әлеуметтiк көмек көрсетудiң қажеттiгi туралы шешiм шығарады.</w:t>
      </w:r>
    </w:p>
    <w:bookmarkEnd w:id="20"/>
    <w:bookmarkStart w:name="z28" w:id="21"/>
    <w:p>
      <w:pPr>
        <w:spacing w:after="0"/>
        <w:ind w:left="0"/>
        <w:jc w:val="both"/>
      </w:pPr>
      <w:r>
        <w:rPr>
          <w:rFonts w:ascii="Times New Roman"/>
          <w:b w:val="false"/>
          <w:i w:val="false"/>
          <w:color w:val="000000"/>
          <w:sz w:val="28"/>
        </w:rPr>
        <w:t>
      13. Комиссияның шешiмдерi оның құрамы жалпы санының үштен екiсi болған кезде заңды болады.</w:t>
      </w:r>
    </w:p>
    <w:bookmarkEnd w:id="21"/>
    <w:bookmarkStart w:name="z29" w:id="22"/>
    <w:p>
      <w:pPr>
        <w:spacing w:after="0"/>
        <w:ind w:left="0"/>
        <w:jc w:val="both"/>
      </w:pPr>
      <w:r>
        <w:rPr>
          <w:rFonts w:ascii="Times New Roman"/>
          <w:b w:val="false"/>
          <w:i w:val="false"/>
          <w:color w:val="000000"/>
          <w:sz w:val="28"/>
        </w:rPr>
        <w:t>
      14. Комиссияның шешiмi ашық дауыс беру арқылы қабылданады және комиссия мүшелерiнiң жалпы санының басым көпшiлiгi дауыс берсе, қабылданды деп есептеледi. Дауыстар тең болған жағдайда, Комиссия төрағасының дауысы шешушi болып саналады.</w:t>
      </w:r>
    </w:p>
    <w:bookmarkEnd w:id="22"/>
    <w:bookmarkStart w:name="z30" w:id="23"/>
    <w:p>
      <w:pPr>
        <w:spacing w:after="0"/>
        <w:ind w:left="0"/>
        <w:jc w:val="both"/>
      </w:pPr>
      <w:r>
        <w:rPr>
          <w:rFonts w:ascii="Times New Roman"/>
          <w:b w:val="false"/>
          <w:i w:val="false"/>
          <w:color w:val="000000"/>
          <w:sz w:val="28"/>
        </w:rPr>
        <w:t xml:space="preserve">
      15. Комиссия қабылдаған шешiм осы Ереженiң </w:t>
      </w:r>
      <w:r>
        <w:rPr>
          <w:rFonts w:ascii="Times New Roman"/>
          <w:b w:val="false"/>
          <w:i w:val="false"/>
          <w:color w:val="000000"/>
          <w:sz w:val="28"/>
        </w:rPr>
        <w:t>12-тармағында</w:t>
      </w:r>
      <w:r>
        <w:rPr>
          <w:rFonts w:ascii="Times New Roman"/>
          <w:b w:val="false"/>
          <w:i w:val="false"/>
          <w:color w:val="000000"/>
          <w:sz w:val="28"/>
        </w:rPr>
        <w:t xml:space="preserve"> көрсетiлген қорытынды нысанында және мерзiмде ресiмделедi, уәкiлеттi органға берiледi. Оң қорытынды болған кезде әлеуметтiк көмектiң мөлшерi көрсетiледi.</w:t>
      </w:r>
    </w:p>
    <w:bookmarkEnd w:id="23"/>
    <w:bookmarkStart w:name="z31" w:id="24"/>
    <w:p>
      <w:pPr>
        <w:spacing w:after="0"/>
        <w:ind w:left="0"/>
        <w:jc w:val="both"/>
      </w:pPr>
      <w:r>
        <w:rPr>
          <w:rFonts w:ascii="Times New Roman"/>
          <w:b w:val="false"/>
          <w:i w:val="false"/>
          <w:color w:val="000000"/>
          <w:sz w:val="28"/>
        </w:rPr>
        <w:t>
      16. Комиссия әлеуметтiк көмек мөлшерiн айқындау кезiнде жергiлiктi өкiлдi органдар бекiткен әлеуметтiк көмек көрсету, оның мөлшерлерiн белгiлеу және мұқтаж азаматтардың жекелеген санаттарының тiзбесiн айқындау Қағидаларын басшылыққа 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