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689c" w14:textId="dfe6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Учаскелiк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облысының әкімдігінің 2023 жылғы 5 қаңтардағы № 3 қаулысы. Күші жойылды - Абай облысының әкімдігінің 2023 жылғы 1 тамыздағы № 138 қаулысы.</w:t>
      </w:r>
    </w:p>
    <w:p>
      <w:pPr>
        <w:spacing w:after="0"/>
        <w:ind w:left="0"/>
        <w:jc w:val="both"/>
      </w:pPr>
      <w:r>
        <w:rPr>
          <w:rFonts w:ascii="Times New Roman"/>
          <w:b w:val="false"/>
          <w:i w:val="false"/>
          <w:color w:val="ff0000"/>
          <w:sz w:val="28"/>
        </w:rPr>
        <w:t xml:space="preserve">
      Ескерту. Күші жойылды - Абай облысының әкімдігінің 01.08.2023 </w:t>
      </w:r>
      <w:r>
        <w:rPr>
          <w:rFonts w:ascii="Times New Roman"/>
          <w:b w:val="false"/>
          <w:i w:val="false"/>
          <w:color w:val="ff0000"/>
          <w:sz w:val="28"/>
        </w:rPr>
        <w:t>№ 138</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17)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және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2009 жылғы 28 қаңтардағы № 29-ө (Нормативтік құқықтық актілерді мемлекеттік тіркеу тізілімінде 5562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Учаскелік комиссиялар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2. "Учаскелік комиссиялар туралы ережені бекіту туралы" Абай облысы әкімдігінің 2022 жылғы 19 қазандағы № 51 қаулысының күші жойылсын.</w:t>
      </w:r>
    </w:p>
    <w:bookmarkEnd w:id="2"/>
    <w:bookmarkStart w:name="z8" w:id="3"/>
    <w:p>
      <w:pPr>
        <w:spacing w:after="0"/>
        <w:ind w:left="0"/>
        <w:jc w:val="both"/>
      </w:pPr>
      <w:r>
        <w:rPr>
          <w:rFonts w:ascii="Times New Roman"/>
          <w:b w:val="false"/>
          <w:i w:val="false"/>
          <w:color w:val="000000"/>
          <w:sz w:val="28"/>
        </w:rPr>
        <w:t>
      3. Әкімдіктің осы қаулысы алғаш рет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әкімдігінің </w:t>
            </w:r>
            <w:r>
              <w:br/>
            </w:r>
            <w:r>
              <w:rPr>
                <w:rFonts w:ascii="Times New Roman"/>
                <w:b w:val="false"/>
                <w:i w:val="false"/>
                <w:color w:val="000000"/>
                <w:sz w:val="20"/>
              </w:rPr>
              <w:t xml:space="preserve">2023 жылғы "05" қаңтардағы </w:t>
            </w:r>
            <w:r>
              <w:br/>
            </w:r>
            <w:r>
              <w:rPr>
                <w:rFonts w:ascii="Times New Roman"/>
                <w:b w:val="false"/>
                <w:i w:val="false"/>
                <w:color w:val="000000"/>
                <w:sz w:val="20"/>
              </w:rPr>
              <w:t xml:space="preserve">№ 3 қаулысына </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Учаскелік комиссиялар туралы ереже</w:t>
      </w:r>
    </w:p>
    <w:bookmarkEnd w:id="4"/>
    <w:bookmarkStart w:name="z12" w:id="5"/>
    <w:p>
      <w:pPr>
        <w:spacing w:after="0"/>
        <w:ind w:left="0"/>
        <w:jc w:val="both"/>
      </w:pPr>
      <w:r>
        <w:rPr>
          <w:rFonts w:ascii="Times New Roman"/>
          <w:b w:val="false"/>
          <w:i w:val="false"/>
          <w:color w:val="000000"/>
          <w:sz w:val="28"/>
        </w:rPr>
        <w:t>
      1. Жалпы ережелер</w:t>
      </w:r>
    </w:p>
    <w:bookmarkEnd w:id="5"/>
    <w:bookmarkStart w:name="z13" w:id="6"/>
    <w:p>
      <w:pPr>
        <w:spacing w:after="0"/>
        <w:ind w:left="0"/>
        <w:jc w:val="both"/>
      </w:pPr>
      <w:r>
        <w:rPr>
          <w:rFonts w:ascii="Times New Roman"/>
          <w:b w:val="false"/>
          <w:i w:val="false"/>
          <w:color w:val="000000"/>
          <w:sz w:val="28"/>
        </w:rPr>
        <w:t xml:space="preserve">
      1. Осы учаскелік комиссиялар туралы ереже (бұдан әрі – Ереже) "Мемлекеттік атаулы әлеуметтік көмек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3-тармағына,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және учаскелік комиссиялардың мәртебесі мен өкілеттігін айқындайды.</w:t>
      </w:r>
    </w:p>
    <w:bookmarkEnd w:id="6"/>
    <w:bookmarkStart w:name="z14" w:id="7"/>
    <w:p>
      <w:pPr>
        <w:spacing w:after="0"/>
        <w:ind w:left="0"/>
        <w:jc w:val="both"/>
      </w:pPr>
      <w:r>
        <w:rPr>
          <w:rFonts w:ascii="Times New Roman"/>
          <w:b w:val="false"/>
          <w:i w:val="false"/>
          <w:color w:val="000000"/>
          <w:sz w:val="28"/>
        </w:rPr>
        <w:t>
      2. Осы Ережеде пайдаланылатын негізгі ұғымдар:</w:t>
      </w:r>
    </w:p>
    <w:bookmarkEnd w:id="7"/>
    <w:bookmarkStart w:name="z15" w:id="8"/>
    <w:p>
      <w:pPr>
        <w:spacing w:after="0"/>
        <w:ind w:left="0"/>
        <w:jc w:val="both"/>
      </w:pPr>
      <w:r>
        <w:rPr>
          <w:rFonts w:ascii="Times New Roman"/>
          <w:b w:val="false"/>
          <w:i w:val="false"/>
          <w:color w:val="000000"/>
          <w:sz w:val="28"/>
        </w:rPr>
        <w:t>
      уәкілетті орган – облыстық маңызы бар ауданның, қаланың, аудандық маңызы бар қаланың атаулы әлеуметтік көмек тағайындауды жүзеге асыратын жергілікті атқарушы органы;</w:t>
      </w:r>
    </w:p>
    <w:bookmarkEnd w:id="8"/>
    <w:bookmarkStart w:name="z16" w:id="9"/>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9"/>
    <w:bookmarkStart w:name="z17" w:id="10"/>
    <w:p>
      <w:pPr>
        <w:spacing w:after="0"/>
        <w:ind w:left="0"/>
        <w:jc w:val="both"/>
      </w:pPr>
      <w:r>
        <w:rPr>
          <w:rFonts w:ascii="Times New Roman"/>
          <w:b w:val="false"/>
          <w:i w:val="false"/>
          <w:color w:val="000000"/>
          <w:sz w:val="28"/>
        </w:rPr>
        <w:t xml:space="preserve">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w:t>
      </w:r>
    </w:p>
    <w:bookmarkEnd w:id="10"/>
    <w:bookmarkStart w:name="z18" w:id="11"/>
    <w:p>
      <w:pPr>
        <w:spacing w:after="0"/>
        <w:ind w:left="0"/>
        <w:jc w:val="both"/>
      </w:pP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p>
    <w:bookmarkEnd w:id="11"/>
    <w:bookmarkStart w:name="z19" w:id="12"/>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 шарттарын басшылыққа алады.</w:t>
      </w:r>
    </w:p>
    <w:bookmarkEnd w:id="12"/>
    <w:bookmarkStart w:name="z20" w:id="13"/>
    <w:p>
      <w:pPr>
        <w:spacing w:after="0"/>
        <w:ind w:left="0"/>
        <w:jc w:val="both"/>
      </w:pPr>
      <w:r>
        <w:rPr>
          <w:rFonts w:ascii="Times New Roman"/>
          <w:b w:val="false"/>
          <w:i w:val="false"/>
          <w:color w:val="000000"/>
          <w:sz w:val="28"/>
        </w:rPr>
        <w:t>
      2. Комиссиялардың міндеттері мен функциялары</w:t>
      </w:r>
    </w:p>
    <w:bookmarkEnd w:id="13"/>
    <w:bookmarkStart w:name="z21" w:id="14"/>
    <w:p>
      <w:pPr>
        <w:spacing w:after="0"/>
        <w:ind w:left="0"/>
        <w:jc w:val="both"/>
      </w:pPr>
      <w:r>
        <w:rPr>
          <w:rFonts w:ascii="Times New Roman"/>
          <w:b w:val="false"/>
          <w:i w:val="false"/>
          <w:color w:val="000000"/>
          <w:sz w:val="28"/>
        </w:rPr>
        <w:t>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4"/>
    <w:bookmarkStart w:name="z22" w:id="15"/>
    <w:p>
      <w:pPr>
        <w:spacing w:after="0"/>
        <w:ind w:left="0"/>
        <w:jc w:val="both"/>
      </w:pPr>
      <w:r>
        <w:rPr>
          <w:rFonts w:ascii="Times New Roman"/>
          <w:b w:val="false"/>
          <w:i w:val="false"/>
          <w:color w:val="000000"/>
          <w:sz w:val="28"/>
        </w:rPr>
        <w:t>
      6. Комиссияның негізгі функцияларына:</w:t>
      </w:r>
    </w:p>
    <w:bookmarkEnd w:id="15"/>
    <w:bookmarkStart w:name="z23" w:id="16"/>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bookmarkEnd w:id="16"/>
    <w:bookmarkStart w:name="z24" w:id="17"/>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bookmarkEnd w:id="17"/>
    <w:bookmarkStart w:name="z25" w:id="18"/>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bookmarkEnd w:id="18"/>
    <w:bookmarkStart w:name="z26" w:id="19"/>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өтініш берушінің материалдық жағдайын тексеру қорытындысы бойынша мемлекеттік атаулы әлеуметтік көмекке мұқтаждығын айқындау өлшем 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19"/>
    <w:bookmarkStart w:name="z27" w:id="20"/>
    <w:p>
      <w:pPr>
        <w:spacing w:after="0"/>
        <w:ind w:left="0"/>
        <w:jc w:val="both"/>
      </w:pPr>
      <w:r>
        <w:rPr>
          <w:rFonts w:ascii="Times New Roman"/>
          <w:b w:val="false"/>
          <w:i w:val="false"/>
          <w:color w:val="000000"/>
          <w:sz w:val="28"/>
        </w:rPr>
        <w:t>
      3. Комиссияның қызметін ұйымдастыру</w:t>
      </w:r>
    </w:p>
    <w:bookmarkEnd w:id="20"/>
    <w:bookmarkStart w:name="z28" w:id="21"/>
    <w:p>
      <w:pPr>
        <w:spacing w:after="0"/>
        <w:ind w:left="0"/>
        <w:jc w:val="both"/>
      </w:pPr>
      <w:r>
        <w:rPr>
          <w:rFonts w:ascii="Times New Roman"/>
          <w:b w:val="false"/>
          <w:i w:val="false"/>
          <w:color w:val="000000"/>
          <w:sz w:val="28"/>
        </w:rPr>
        <w:t>
      7. Уәкілетті орган, ал ауылды жерлерде – кент, ауыл, ауылдық округтің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21"/>
    <w:bookmarkStart w:name="z29" w:id="22"/>
    <w:p>
      <w:pPr>
        <w:spacing w:after="0"/>
        <w:ind w:left="0"/>
        <w:jc w:val="both"/>
      </w:pPr>
      <w:r>
        <w:rPr>
          <w:rFonts w:ascii="Times New Roman"/>
          <w:b w:val="false"/>
          <w:i w:val="false"/>
          <w:color w:val="000000"/>
          <w:sz w:val="28"/>
        </w:rPr>
        <w:t>
      8. Комиссия құрамына жергілікті мемлекеттік басқару органдарының, қоғамдық бірлестіктердің, үй-жай (пәтер) иелері кооперативтерінің, халықтың, ұйымдардың және білім, денсаулық сақтау, әлеуметтік қорғау уәкілетті органдарының, құқық қорғау органдары қызметшілерінің өкілдері кіре алады.</w:t>
      </w:r>
    </w:p>
    <w:bookmarkEnd w:id="22"/>
    <w:bookmarkStart w:name="z30" w:id="23"/>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bookmarkEnd w:id="23"/>
    <w:bookmarkStart w:name="z31" w:id="24"/>
    <w:p>
      <w:pPr>
        <w:spacing w:after="0"/>
        <w:ind w:left="0"/>
        <w:jc w:val="both"/>
      </w:pPr>
      <w:r>
        <w:rPr>
          <w:rFonts w:ascii="Times New Roman"/>
          <w:b w:val="false"/>
          <w:i w:val="false"/>
          <w:color w:val="000000"/>
          <w:sz w:val="28"/>
        </w:rPr>
        <w:t>
      9.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End w:id="24"/>
    <w:bookmarkStart w:name="z32" w:id="25"/>
    <w:p>
      <w:pPr>
        <w:spacing w:after="0"/>
        <w:ind w:left="0"/>
        <w:jc w:val="both"/>
      </w:pPr>
      <w:r>
        <w:rPr>
          <w:rFonts w:ascii="Times New Roman"/>
          <w:b w:val="false"/>
          <w:i w:val="false"/>
          <w:color w:val="000000"/>
          <w:sz w:val="28"/>
        </w:rPr>
        <w:t>
      10.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bookmarkEnd w:id="25"/>
    <w:bookmarkStart w:name="z33" w:id="26"/>
    <w:p>
      <w:pPr>
        <w:spacing w:after="0"/>
        <w:ind w:left="0"/>
        <w:jc w:val="both"/>
      </w:pPr>
      <w:r>
        <w:rPr>
          <w:rFonts w:ascii="Times New Roman"/>
          <w:b w:val="false"/>
          <w:i w:val="false"/>
          <w:color w:val="000000"/>
          <w:sz w:val="28"/>
        </w:rPr>
        <w:t>
      11. Өтініш беруші Комиссияның отырысына қатыса алады.</w:t>
      </w:r>
    </w:p>
    <w:bookmarkEnd w:id="26"/>
    <w:bookmarkStart w:name="z34" w:id="27"/>
    <w:p>
      <w:pPr>
        <w:spacing w:after="0"/>
        <w:ind w:left="0"/>
        <w:jc w:val="both"/>
      </w:pPr>
      <w:r>
        <w:rPr>
          <w:rFonts w:ascii="Times New Roman"/>
          <w:b w:val="false"/>
          <w:i w:val="false"/>
          <w:color w:val="000000"/>
          <w:sz w:val="28"/>
        </w:rPr>
        <w:t>
      12. Комиссия:</w:t>
      </w:r>
    </w:p>
    <w:bookmarkEnd w:id="27"/>
    <w:bookmarkStart w:name="z35" w:id="28"/>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bookmarkEnd w:id="28"/>
    <w:bookmarkStart w:name="z36" w:id="29"/>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bookmarkEnd w:id="29"/>
    <w:bookmarkStart w:name="z37" w:id="30"/>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30"/>
    <w:bookmarkStart w:name="z38" w:id="31"/>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дауысы шешуші болып саналады.</w:t>
      </w:r>
    </w:p>
    <w:bookmarkEnd w:id="31"/>
    <w:bookmarkStart w:name="z39" w:id="32"/>
    <w:p>
      <w:pPr>
        <w:spacing w:after="0"/>
        <w:ind w:left="0"/>
        <w:jc w:val="both"/>
      </w:pPr>
      <w:r>
        <w:rPr>
          <w:rFonts w:ascii="Times New Roman"/>
          <w:b w:val="false"/>
          <w:i w:val="false"/>
          <w:color w:val="000000"/>
          <w:sz w:val="28"/>
        </w:rPr>
        <w:t>
      15. Комиссияның қабылдаған шешімі қорытынды түрінде ресімделеді, өтініш беруші онымен танысып, қол қояды.</w:t>
      </w:r>
    </w:p>
    <w:bookmarkEnd w:id="32"/>
    <w:bookmarkStart w:name="z40" w:id="33"/>
    <w:p>
      <w:pPr>
        <w:spacing w:after="0"/>
        <w:ind w:left="0"/>
        <w:jc w:val="both"/>
      </w:pPr>
      <w:r>
        <w:rPr>
          <w:rFonts w:ascii="Times New Roman"/>
          <w:b w:val="false"/>
          <w:i w:val="false"/>
          <w:color w:val="000000"/>
          <w:sz w:val="28"/>
        </w:rPr>
        <w:t>
      16. Өтініш беруші Комиссияның қорытындысына уәкілетті органға, сондай-ақ сот тәртібімен шағымдануына болады.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