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f53b" w14:textId="b2cf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мүлік және жекешелендіру комитеті Төрағасының м.а. 2023 жылғы 2 тамыздағы № 569 бұйрығы</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w:t>
      </w:r>
      <w:r>
        <w:rPr>
          <w:rFonts w:ascii="Times New Roman"/>
          <w:b w:val="false"/>
          <w:i w:val="false"/>
          <w:color w:val="000000"/>
          <w:sz w:val="28"/>
        </w:rPr>
        <w:t xml:space="preserve"> және Қазақстан Республикасы Қаржы министрлігі Мемлекеттік мүлік және жекешелендіру комитеті Ұлытау облысы бойынша мемлекеттік мүлік және жекешелендіру департаментінің 2023 жылғы 19 шілдедегі № 03-7/343 хаты негізінде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"Қазақстан Республикасы Қаржы министрлігі Мемлекеттік мүлік және жекешелендіру комитетінің Ұлытау облысы бойынша мемлекеттік мүлік және жекешелендіру департаменті республикалық мемлекеттік мекемесі туралы ереже" деген </w:t>
      </w:r>
      <w:r>
        <w:rPr>
          <w:rFonts w:ascii="Times New Roman"/>
          <w:b w:val="false"/>
          <w:i w:val="false"/>
          <w:color w:val="000000"/>
          <w:sz w:val="28"/>
        </w:rPr>
        <w:t>21-қосымшада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0"/>
    <w:p>
      <w:pPr>
        <w:spacing w:after="0"/>
        <w:ind w:left="0"/>
        <w:jc w:val="both"/>
      </w:pPr>
      <w:r>
        <w:rPr>
          <w:rFonts w:ascii="Times New Roman"/>
          <w:b w:val="false"/>
          <w:i w:val="false"/>
          <w:color w:val="000000"/>
          <w:sz w:val="28"/>
        </w:rPr>
        <w:t>
      "8. Департаменттің заңды мекенжайы: 100602, Қазақстан Республикасы, Ұлытау облысы, Жезқазған қаласы, Сәтбаев көшесі, 54."</w:t>
      </w:r>
    </w:p>
    <w:bookmarkEnd w:id="0"/>
    <w:bookmarkStart w:name="z6" w:id="1"/>
    <w:p>
      <w:pPr>
        <w:spacing w:after="0"/>
        <w:ind w:left="0"/>
        <w:jc w:val="both"/>
      </w:pPr>
      <w:r>
        <w:rPr>
          <w:rFonts w:ascii="Times New Roman"/>
          <w:b w:val="false"/>
          <w:i w:val="false"/>
          <w:color w:val="000000"/>
          <w:sz w:val="28"/>
        </w:rPr>
        <w:t>
      2. Ұлытау облысы бойынша мемлекеттік мүлік және жекешелендіру департаментінің басшысы:</w:t>
      </w:r>
    </w:p>
    <w:bookmarkEnd w:id="1"/>
    <w:bookmarkStart w:name="z7" w:id="2"/>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Заңында көзделген шараларды қабылдауды;</w:t>
      </w:r>
    </w:p>
    <w:bookmarkEnd w:id="2"/>
    <w:bookmarkStart w:name="z8" w:id="3"/>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End w:id="3"/>
    <w:bookmarkStart w:name="z9" w:id="4"/>
    <w:p>
      <w:pPr>
        <w:spacing w:after="0"/>
        <w:ind w:left="0"/>
        <w:jc w:val="both"/>
      </w:pPr>
      <w:r>
        <w:rPr>
          <w:rFonts w:ascii="Times New Roman"/>
          <w:b w:val="false"/>
          <w:i w:val="false"/>
          <w:color w:val="000000"/>
          <w:sz w:val="28"/>
        </w:rPr>
        <w:t>
      3. Қазақстан Республикасы Қаржы министрлігі Мемлекеттік мүлік және жекешелендіру комитетінің Заң басқармасы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Төрағаның</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Мырзахметов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