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3a9b" w14:textId="0643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2023 жылғы 21 желтоқсандағы № 2850 қаулысы.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"Бiлiм туралы" Қазақстан Республикасының Заңының 6-бабының </w:t>
      </w:r>
      <w:r>
        <w:rPr>
          <w:rFonts w:ascii="Times New Roman"/>
          <w:b w:val="false"/>
          <w:i w:val="false"/>
          <w:color w:val="000000"/>
          <w:sz w:val="28"/>
        </w:rPr>
        <w:t>3-тармағының</w:t>
      </w:r>
      <w:r>
        <w:rPr>
          <w:rFonts w:ascii="Times New Roman"/>
          <w:b w:val="false"/>
          <w:i w:val="false"/>
          <w:color w:val="000000"/>
          <w:sz w:val="28"/>
        </w:rPr>
        <w:t xml:space="preserve"> 7-1) тармақшасы және 62-бабы </w:t>
      </w:r>
      <w:r>
        <w:rPr>
          <w:rFonts w:ascii="Times New Roman"/>
          <w:b w:val="false"/>
          <w:i w:val="false"/>
          <w:color w:val="000000"/>
          <w:sz w:val="28"/>
        </w:rPr>
        <w:t>6-тармағына</w:t>
      </w:r>
      <w:r>
        <w:rPr>
          <w:rFonts w:ascii="Times New Roman"/>
          <w:b w:val="false"/>
          <w:i w:val="false"/>
          <w:color w:val="000000"/>
          <w:sz w:val="28"/>
        </w:rPr>
        <w:t xml:space="preserve">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қаласының мектепке дейінгі тәрбие мен оқытуға мемлекеттiк бiлiм беру тапсырысы, ата-ана төлемақысының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 "Шымкент қаласының білім басқармасы" мемлекеттік мекемесіне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2023 жылғы 1 қаңтардан туындайтын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Шымкент қаласының мектепке дейiнгi тәрбие мен оқытуға мемлекеттiк бiлiм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мектепке дейінгі ұйымдарындағы мектепке дейінгі тәрбие мен оқытуға мемлекеттік білім беру тапсырысы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күнге ата-ана төлемақысының мөлшері (теңге) (арнайы мектепке дейінгі ұйымдар мен коррекциялық топтарын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орташа құнының бір айдағы мөлшері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мектепке дейінгі ұйым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дамыту топтары (10,5- сағаттық режимдегі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дамыту топтары (толық емес күн болатын топтар)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санаторлық топтары (10,5- сағаттық режимдегі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коррекциялық топтары (10,5- сағаттық режимдегі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мен мемлекеттік тапсырыс орналастырылған жекеменшік мектепке дейінгі ұйым (жас ерекшелігіне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