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a3468" w14:textId="fda3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 мен алкоголь өнімінің өндірісі саласындағы есепке алатын бақылау аспаптары деректерінің операторын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14 шiлдедегi № 763 бұйрығы. Күші жойылды - Қазақстан Республикасы Қаржы министрінің 2024 жылғы 20 ақпандағы № 92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20.02.2024 </w:t>
      </w:r>
      <w:r>
        <w:rPr>
          <w:rFonts w:ascii="Times New Roman"/>
          <w:b w:val="false"/>
          <w:i w:val="false"/>
          <w:color w:val="ff0000"/>
          <w:sz w:val="28"/>
        </w:rPr>
        <w:t>№ 92</w:t>
      </w:r>
      <w:r>
        <w:rPr>
          <w:rFonts w:ascii="Times New Roman"/>
          <w:b w:val="false"/>
          <w:i w:val="false"/>
          <w:color w:val="ff0000"/>
          <w:sz w:val="28"/>
        </w:rPr>
        <w:t xml:space="preserve"> (01.04.2024 бастап қолданысқа) бұйрығымен.</w:t>
      </w:r>
    </w:p>
    <w:bookmarkStart w:name="z1" w:id="0"/>
    <w:p>
      <w:pPr>
        <w:spacing w:after="0"/>
        <w:ind w:left="0"/>
        <w:jc w:val="both"/>
      </w:pPr>
      <w:r>
        <w:rPr>
          <w:rFonts w:ascii="Times New Roman"/>
          <w:b w:val="false"/>
          <w:i w:val="false"/>
          <w:color w:val="000000"/>
          <w:sz w:val="28"/>
        </w:rPr>
        <w:t xml:space="preserve">
      "Этил спирті мен алкоголь өнімінің өндірілуін және айналымын мемлекеттік реттеу туралы" Қазақстан Республикасы Заңының 4-бабы 2-тармағының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"Ұлттық ақпараттық технологиялар" акционерлік қоғамы этил спирті мен алкоголь өнімінің өндірісі саласындағы есепке алатын бақылау аспаптары деректерінің операторы болып айқындалсын.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осы бұйрықтың көшірмесін Қазақстан Республикасының заңнамасында белгіленген тәртіппен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заңнамада белгіленген тәртіппен осы бұйрықты Қазақстан Республикасы Қаржы министрлігінің интернет-ресурстарында орналастыруды қамтамасыз етсін.</w:t>
      </w:r>
    </w:p>
    <w:bookmarkEnd w:id="3"/>
    <w:bookmarkStart w:name="z5" w:id="4"/>
    <w:p>
      <w:pPr>
        <w:spacing w:after="0"/>
        <w:ind w:left="0"/>
        <w:jc w:val="both"/>
      </w:pPr>
      <w:r>
        <w:rPr>
          <w:rFonts w:ascii="Times New Roman"/>
          <w:b w:val="false"/>
          <w:i w:val="false"/>
          <w:color w:val="000000"/>
          <w:sz w:val="28"/>
        </w:rPr>
        <w:t>
      4. Осы бұйрық қол қойылған күнінен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