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e824" w14:textId="33ce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маслихатының 2022 жылғы 26 желтоқсанындағы № 45-148 "Кеген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2023 жылғы 18 мамырдағы № 3-18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45-148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178026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"2023-2025 жылдарға арналған аудандақ бюджет тиісінше осы шешімнің 1, 2 және 3-қосымшаларына сәйкес,оның ішінде 2023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9 064 615 мың теңге 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2 258 211 мың теңге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3 551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1 000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6 801 853 мың теңге, оның ішінде: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9 371 290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124 207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155 250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31 043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430 882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430 882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155 250 мың теңге;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31 043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306 675 теңге."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маслихаттың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18 мамырдағы № 3-18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1 078 134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