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3f78" w14:textId="67b3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3 жылғы 3 қарашадағы № 35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 әкімдігінің 2017 жылғы 07 ақпан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белгілеу туралы"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ұрбол Сағатбек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