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95d7" w14:textId="5c89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Іле аудандық мәслихатының 2023 жылғы 16 мамырдағы № 4-15 шешімі</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Іле аудандық мәслихаты ШЕШТІ:</w:t>
      </w:r>
    </w:p>
    <w:bookmarkEnd w:id="0"/>
    <w:bookmarkStart w:name="z8" w:id="1"/>
    <w:p>
      <w:pPr>
        <w:spacing w:after="0"/>
        <w:ind w:left="0"/>
        <w:jc w:val="both"/>
      </w:pPr>
      <w:r>
        <w:rPr>
          <w:rFonts w:ascii="Times New Roman"/>
          <w:b w:val="false"/>
          <w:i w:val="false"/>
          <w:color w:val="000000"/>
          <w:sz w:val="28"/>
        </w:rPr>
        <w:t xml:space="preserve">
      1. Іле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Іле аудандық мәслихат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маслихатынын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2023 жылғы "16" мамырдағы № 4-15 шешіміне қосымша</w:t>
            </w:r>
          </w:p>
        </w:tc>
      </w:tr>
    </w:tbl>
    <w:bookmarkStart w:name="z13" w:id="4"/>
    <w:p>
      <w:pPr>
        <w:spacing w:after="0"/>
        <w:ind w:left="0"/>
        <w:jc w:val="left"/>
      </w:pPr>
      <w:r>
        <w:rPr>
          <w:rFonts w:ascii="Times New Roman"/>
          <w:b/>
          <w:i w:val="false"/>
          <w:color w:val="000000"/>
        </w:rPr>
        <w:t xml:space="preserve"> "Іле аудандық мәслихаттың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"Іле аудандық мәслихаттың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қызметшілерініңқызметін бағалаудың үлгілік әдістемесіне (бұдан әрі – Үлгілік әдістеме) сәйкес әзірленді және "Іле аудандық мәслихаттың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–тікелей басшы және/немесе жоғары тұрған басшы, сондай-ақ360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аудандық мәслихат аппаратының басшысы – Е-2 санатының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аудандық мәслихат аппаратының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аудандық мәслихат аппаратының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аудандық мәслихат аппаратының басшысы үшін белгіленетін және мемлекеттік орган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3. "Іле аудандық мәслихаттың аппараты" мемлекеттік мекемесінің "Б" корпусы мемлекеттік әкімшілік қызметшілерінің қызметін бағалау әдістемесі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xml:space="preserve">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 </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 "Функционалдық міндеттерін тиімді атқарады",</w:t>
      </w:r>
    </w:p>
    <w:bookmarkEnd w:id="25"/>
    <w:bookmarkStart w:name="z35"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9"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40"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1" w:id="32"/>
    <w:p>
      <w:pPr>
        <w:spacing w:after="0"/>
        <w:ind w:left="0"/>
        <w:jc w:val="both"/>
      </w:pPr>
      <w:r>
        <w:rPr>
          <w:rFonts w:ascii="Times New Roman"/>
          <w:b w:val="false"/>
          <w:i w:val="false"/>
          <w:color w:val="000000"/>
          <w:sz w:val="28"/>
        </w:rPr>
        <w:t>
       10. Бағалауды ұйымдастырушылық сүйемелдеуді Іле аудандық мәслихаттың кадр мәселелерімен айналысатын маманы (бұдан әрі – кадр мәселелерімен айналысатын аппарат маманы) міндеттерін атқару жүктелген, соның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мәслихат төрағасы бекітетін қызметшілердің бағалау кестесін құрастырады.</w:t>
      </w:r>
    </w:p>
    <w:bookmarkEnd w:id="33"/>
    <w:bookmarkStart w:name="z43" w:id="34"/>
    <w:p>
      <w:pPr>
        <w:spacing w:after="0"/>
        <w:ind w:left="0"/>
        <w:jc w:val="both"/>
      </w:pPr>
      <w:r>
        <w:rPr>
          <w:rFonts w:ascii="Times New Roman"/>
          <w:b w:val="false"/>
          <w:i w:val="false"/>
          <w:color w:val="000000"/>
          <w:sz w:val="28"/>
        </w:rPr>
        <w:t>
      11. Кадр мәселелерімен айналысатын аппарат маманы "Б" корпусы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4"/>
    <w:bookmarkStart w:name="z44" w:id="35"/>
    <w:p>
      <w:pPr>
        <w:spacing w:after="0"/>
        <w:ind w:left="0"/>
        <w:jc w:val="both"/>
      </w:pPr>
      <w:r>
        <w:rPr>
          <w:rFonts w:ascii="Times New Roman"/>
          <w:b w:val="false"/>
          <w:i w:val="false"/>
          <w:color w:val="000000"/>
          <w:sz w:val="28"/>
        </w:rPr>
        <w:t>
      12. Бағалау нәтижелерімен келіспеген жағдайда,"Б" корпусының қызметшісі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5"/>
    <w:bookmarkStart w:name="z45" w:id="3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6"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мәселелерімен айналысатын аппарат маманында, сондай-ақ техникалық мүмкіндік болған кезде ақпараттық жүйеде сақталады.</w:t>
      </w:r>
    </w:p>
    <w:bookmarkEnd w:id="37"/>
    <w:bookmarkStart w:name="z47"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8"/>
    <w:bookmarkStart w:name="z48"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маман қарастырады.</w:t>
      </w:r>
    </w:p>
    <w:bookmarkEnd w:id="39"/>
    <w:bookmarkStart w:name="z49"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0"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51"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2"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3"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4"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5"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6"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7"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8" w:id="49"/>
    <w:p>
      <w:pPr>
        <w:spacing w:after="0"/>
        <w:ind w:left="0"/>
        <w:jc w:val="both"/>
      </w:pPr>
      <w:r>
        <w:rPr>
          <w:rFonts w:ascii="Times New Roman"/>
          <w:b w:val="false"/>
          <w:i w:val="false"/>
          <w:color w:val="000000"/>
          <w:sz w:val="28"/>
        </w:rPr>
        <w:t>
      19. Кадр мәселелерімен айналысатын маманы мыналарға жауапты болады:</w:t>
      </w:r>
    </w:p>
    <w:bookmarkEnd w:id="49"/>
    <w:bookmarkStart w:name="z59"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0" w:id="51"/>
    <w:p>
      <w:pPr>
        <w:spacing w:after="0"/>
        <w:ind w:left="0"/>
        <w:jc w:val="both"/>
      </w:pPr>
      <w:r>
        <w:rPr>
          <w:rFonts w:ascii="Times New Roman"/>
          <w:b w:val="false"/>
          <w:i w:val="false"/>
          <w:color w:val="000000"/>
          <w:sz w:val="28"/>
        </w:rPr>
        <w:t>
      2) НМИ уақтылы талдау мен келісу;</w:t>
      </w:r>
    </w:p>
    <w:bookmarkEnd w:id="51"/>
    <w:bookmarkStart w:name="z61"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2"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3"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4" w:id="55"/>
    <w:p>
      <w:pPr>
        <w:spacing w:after="0"/>
        <w:ind w:left="0"/>
        <w:jc w:val="both"/>
      </w:pPr>
      <w:r>
        <w:rPr>
          <w:rFonts w:ascii="Times New Roman"/>
          <w:b w:val="false"/>
          <w:i w:val="false"/>
          <w:color w:val="000000"/>
          <w:sz w:val="28"/>
        </w:rPr>
        <w:t>
      20. Бағалау нәтижелері бағаланатын адамға, бағалаушы адамға, кадр мәселелерімен айналысатын маманғажәне калибрлеу сессияларының қатысушыларына ғана белгілі болуы мүмкін.</w:t>
      </w:r>
    </w:p>
    <w:bookmarkEnd w:id="55"/>
    <w:bookmarkStart w:name="z65" w:id="56"/>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56"/>
    <w:bookmarkStart w:name="z66" w:id="57"/>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57"/>
    <w:bookmarkStart w:name="z67" w:id="58"/>
    <w:p>
      <w:pPr>
        <w:spacing w:after="0"/>
        <w:ind w:left="0"/>
        <w:jc w:val="both"/>
      </w:pPr>
      <w:r>
        <w:rPr>
          <w:rFonts w:ascii="Times New Roman"/>
          <w:b w:val="false"/>
          <w:i w:val="false"/>
          <w:color w:val="000000"/>
          <w:sz w:val="28"/>
        </w:rPr>
        <w:t>
      22. НМИ-ды бағалаушы адаммен кадр мәселелерімен айналысатын маманының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58"/>
    <w:bookmarkStart w:name="z68" w:id="59"/>
    <w:p>
      <w:pPr>
        <w:spacing w:after="0"/>
        <w:ind w:left="0"/>
        <w:jc w:val="both"/>
      </w:pPr>
      <w:r>
        <w:rPr>
          <w:rFonts w:ascii="Times New Roman"/>
          <w:b w:val="false"/>
          <w:i w:val="false"/>
          <w:color w:val="000000"/>
          <w:sz w:val="28"/>
        </w:rPr>
        <w:t xml:space="preserve">
      Қызметші бағалау кезеңі басталғаннан кейін тағайындалған жағдайда НМИ лауазымға тағайындалған күннен бастап он жұмыс күн ішінде белгіленеді. </w:t>
      </w:r>
    </w:p>
    <w:bookmarkEnd w:id="59"/>
    <w:bookmarkStart w:name="z69"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маман жеке жұмыс жоспарының ақпараттық жүйеде (техникалық мүмкіндік болған жағдайда) орналастырылуын қамтамасыз етеді.</w:t>
      </w:r>
    </w:p>
    <w:bookmarkEnd w:id="60"/>
    <w:bookmarkStart w:name="z70"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1" w:id="62"/>
    <w:p>
      <w:pPr>
        <w:spacing w:after="0"/>
        <w:ind w:left="0"/>
        <w:jc w:val="both"/>
      </w:pPr>
      <w:r>
        <w:rPr>
          <w:rFonts w:ascii="Times New Roman"/>
          <w:b w:val="false"/>
          <w:i w:val="false"/>
          <w:color w:val="000000"/>
          <w:sz w:val="28"/>
        </w:rPr>
        <w:t>
      Аппарат басшысының НМИ қол жеткізуін бағалауды бағалаушы адам 5-тармақта белгіленген мерзімдерде жүргізеді.</w:t>
      </w:r>
    </w:p>
    <w:bookmarkEnd w:id="62"/>
    <w:bookmarkStart w:name="z72" w:id="63"/>
    <w:p>
      <w:pPr>
        <w:spacing w:after="0"/>
        <w:ind w:left="0"/>
        <w:jc w:val="both"/>
      </w:pPr>
      <w:r>
        <w:rPr>
          <w:rFonts w:ascii="Times New Roman"/>
          <w:b w:val="false"/>
          <w:i w:val="false"/>
          <w:color w:val="000000"/>
          <w:sz w:val="28"/>
        </w:rPr>
        <w:t>
      Бұл ретте, мәліметтердің шынайылығын қамтамасыз ету мақсатында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3"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4"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5"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6"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7"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8"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9" w:id="70"/>
    <w:p>
      <w:pPr>
        <w:spacing w:after="0"/>
        <w:ind w:left="0"/>
        <w:jc w:val="both"/>
      </w:pPr>
      <w:r>
        <w:rPr>
          <w:rFonts w:ascii="Times New Roman"/>
          <w:b w:val="false"/>
          <w:i w:val="false"/>
          <w:color w:val="000000"/>
          <w:sz w:val="28"/>
        </w:rPr>
        <w:t>
      5) мемлекеттік органның мақсаттарын іске асыруға не мемлекеттік орган қызметінің тиімділігін арттыруға бағдарланған болуы тиіс.</w:t>
      </w:r>
    </w:p>
    <w:bookmarkEnd w:id="70"/>
    <w:bookmarkStart w:name="z80"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81" w:id="72"/>
    <w:p>
      <w:pPr>
        <w:spacing w:after="0"/>
        <w:ind w:left="0"/>
        <w:jc w:val="both"/>
      </w:pPr>
      <w:r>
        <w:rPr>
          <w:rFonts w:ascii="Times New Roman"/>
          <w:b w:val="false"/>
          <w:i w:val="false"/>
          <w:color w:val="000000"/>
          <w:sz w:val="28"/>
        </w:rPr>
        <w:t>
      26. Ақпараттық жүйе немесе ол болмаған жағдайда кадр мәселелерімен айналысатын аппарат маманыаппарат басшысын оған қатысты бағалауды өткізу туралы есепті тоқсаннан кейінгі айдың бесінші күнінен кешіктірмей хабардар етеді.</w:t>
      </w:r>
    </w:p>
    <w:bookmarkEnd w:id="72"/>
    <w:bookmarkStart w:name="z82" w:id="73"/>
    <w:p>
      <w:pPr>
        <w:spacing w:after="0"/>
        <w:ind w:left="0"/>
        <w:jc w:val="both"/>
      </w:pPr>
      <w:r>
        <w:rPr>
          <w:rFonts w:ascii="Times New Roman"/>
          <w:b w:val="false"/>
          <w:i w:val="false"/>
          <w:color w:val="000000"/>
          <w:sz w:val="28"/>
        </w:rPr>
        <w:t>
      27.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3"/>
    <w:bookmarkStart w:name="z83" w:id="7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4"/>
    <w:bookmarkStart w:name="z84" w:id="75"/>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5"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6"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7" w:id="78"/>
    <w:p>
      <w:pPr>
        <w:spacing w:after="0"/>
        <w:ind w:left="0"/>
        <w:jc w:val="both"/>
      </w:pPr>
      <w:r>
        <w:rPr>
          <w:rFonts w:ascii="Times New Roman"/>
          <w:b w:val="false"/>
          <w:i w:val="false"/>
          <w:color w:val="000000"/>
          <w:sz w:val="28"/>
        </w:rPr>
        <w:t>
      29. "Б" корпусының қызметшілерін саралау әдісі бойынша бағалауды аппарат басшысыҮлгілік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8" w:id="79"/>
    <w:p>
      <w:pPr>
        <w:spacing w:after="0"/>
        <w:ind w:left="0"/>
        <w:jc w:val="both"/>
      </w:pPr>
      <w:r>
        <w:rPr>
          <w:rFonts w:ascii="Times New Roman"/>
          <w:b w:val="false"/>
          <w:i w:val="false"/>
          <w:color w:val="000000"/>
          <w:sz w:val="28"/>
        </w:rPr>
        <w:t>
      30. Ақпараттық жүйе немесе ол болмаған жағдайда кадр мәселелерімен айналысатынмаман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31. Ақпараттық жүйе арқылы немесе ол болмаған жағдайда кадр мәселелерімен айналысатынмаманымен бағалаушы адамға бағалау парағы жіберіледі.</w:t>
      </w:r>
    </w:p>
    <w:bookmarkEnd w:id="80"/>
    <w:bookmarkStart w:name="z90" w:id="81"/>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1"/>
    <w:bookmarkStart w:name="z91"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2"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3"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4" w:id="85"/>
    <w:p>
      <w:pPr>
        <w:spacing w:after="0"/>
        <w:ind w:left="0"/>
        <w:jc w:val="both"/>
      </w:pPr>
      <w:r>
        <w:rPr>
          <w:rFonts w:ascii="Times New Roman"/>
          <w:b w:val="false"/>
          <w:i w:val="false"/>
          <w:color w:val="000000"/>
          <w:sz w:val="28"/>
        </w:rPr>
        <w:t>
      дербестік және бастамашылық;</w:t>
      </w:r>
    </w:p>
    <w:bookmarkEnd w:id="85"/>
    <w:bookmarkStart w:name="z95" w:id="86"/>
    <w:p>
      <w:pPr>
        <w:spacing w:after="0"/>
        <w:ind w:left="0"/>
        <w:jc w:val="both"/>
      </w:pPr>
      <w:r>
        <w:rPr>
          <w:rFonts w:ascii="Times New Roman"/>
          <w:b w:val="false"/>
          <w:i w:val="false"/>
          <w:color w:val="000000"/>
          <w:sz w:val="28"/>
        </w:rPr>
        <w:t>
      еңбек тәртібі.</w:t>
      </w:r>
    </w:p>
    <w:bookmarkEnd w:id="86"/>
    <w:bookmarkStart w:name="z96"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7"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8" w:id="89"/>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89"/>
    <w:bookmarkStart w:name="z99"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0"/>
    <w:bookmarkStart w:name="z100" w:id="91"/>
    <w:p>
      <w:pPr>
        <w:spacing w:after="0"/>
        <w:ind w:left="0"/>
        <w:jc w:val="both"/>
      </w:pPr>
      <w:r>
        <w:rPr>
          <w:rFonts w:ascii="Times New Roman"/>
          <w:b w:val="false"/>
          <w:i w:val="false"/>
          <w:color w:val="000000"/>
          <w:sz w:val="28"/>
        </w:rPr>
        <w:t>
      Аудандық мәслихат аппарат басшысы үшін:</w:t>
      </w:r>
    </w:p>
    <w:bookmarkEnd w:id="91"/>
    <w:bookmarkStart w:name="z101" w:id="92"/>
    <w:p>
      <w:pPr>
        <w:spacing w:after="0"/>
        <w:ind w:left="0"/>
        <w:jc w:val="both"/>
      </w:pPr>
      <w:r>
        <w:rPr>
          <w:rFonts w:ascii="Times New Roman"/>
          <w:b w:val="false"/>
          <w:i w:val="false"/>
          <w:color w:val="000000"/>
          <w:sz w:val="28"/>
        </w:rPr>
        <w:t>
      қызметті басқару;</w:t>
      </w:r>
    </w:p>
    <w:bookmarkEnd w:id="92"/>
    <w:bookmarkStart w:name="z102" w:id="93"/>
    <w:p>
      <w:pPr>
        <w:spacing w:after="0"/>
        <w:ind w:left="0"/>
        <w:jc w:val="both"/>
      </w:pPr>
      <w:r>
        <w:rPr>
          <w:rFonts w:ascii="Times New Roman"/>
          <w:b w:val="false"/>
          <w:i w:val="false"/>
          <w:color w:val="000000"/>
          <w:sz w:val="28"/>
        </w:rPr>
        <w:t>
      тиімді коммуникацияларды құру;</w:t>
      </w:r>
    </w:p>
    <w:bookmarkEnd w:id="93"/>
    <w:bookmarkStart w:name="z103" w:id="94"/>
    <w:p>
      <w:pPr>
        <w:spacing w:after="0"/>
        <w:ind w:left="0"/>
        <w:jc w:val="both"/>
      </w:pPr>
      <w:r>
        <w:rPr>
          <w:rFonts w:ascii="Times New Roman"/>
          <w:b w:val="false"/>
          <w:i w:val="false"/>
          <w:color w:val="000000"/>
          <w:sz w:val="28"/>
        </w:rPr>
        <w:t>
      әдеп нормалары мен қағидаларын ұстану;</w:t>
      </w:r>
    </w:p>
    <w:bookmarkEnd w:id="94"/>
    <w:bookmarkStart w:name="z104" w:id="95"/>
    <w:p>
      <w:pPr>
        <w:spacing w:after="0"/>
        <w:ind w:left="0"/>
        <w:jc w:val="both"/>
      </w:pPr>
      <w:r>
        <w:rPr>
          <w:rFonts w:ascii="Times New Roman"/>
          <w:b w:val="false"/>
          <w:i w:val="false"/>
          <w:color w:val="000000"/>
          <w:sz w:val="28"/>
        </w:rPr>
        <w:t>
      өзгерістерді басқару;</w:t>
      </w:r>
    </w:p>
    <w:bookmarkEnd w:id="95"/>
    <w:bookmarkStart w:name="z105" w:id="96"/>
    <w:p>
      <w:pPr>
        <w:spacing w:after="0"/>
        <w:ind w:left="0"/>
        <w:jc w:val="both"/>
      </w:pPr>
      <w:r>
        <w:rPr>
          <w:rFonts w:ascii="Times New Roman"/>
          <w:b w:val="false"/>
          <w:i w:val="false"/>
          <w:color w:val="000000"/>
          <w:sz w:val="28"/>
        </w:rPr>
        <w:t>
      нәтижеге бағдарлану;</w:t>
      </w:r>
    </w:p>
    <w:bookmarkEnd w:id="96"/>
    <w:bookmarkStart w:name="z106"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7" w:id="98"/>
    <w:p>
      <w:pPr>
        <w:spacing w:after="0"/>
        <w:ind w:left="0"/>
        <w:jc w:val="both"/>
      </w:pPr>
      <w:r>
        <w:rPr>
          <w:rFonts w:ascii="Times New Roman"/>
          <w:b w:val="false"/>
          <w:i w:val="false"/>
          <w:color w:val="000000"/>
          <w:sz w:val="28"/>
        </w:rPr>
        <w:t>
      топты басқару;</w:t>
      </w:r>
    </w:p>
    <w:bookmarkEnd w:id="98"/>
    <w:bookmarkStart w:name="z108" w:id="99"/>
    <w:p>
      <w:pPr>
        <w:spacing w:after="0"/>
        <w:ind w:left="0"/>
        <w:jc w:val="both"/>
      </w:pPr>
      <w:r>
        <w:rPr>
          <w:rFonts w:ascii="Times New Roman"/>
          <w:b w:val="false"/>
          <w:i w:val="false"/>
          <w:color w:val="000000"/>
          <w:sz w:val="28"/>
        </w:rPr>
        <w:t>
      көшбасшылық қасиеттер;</w:t>
      </w:r>
    </w:p>
    <w:bookmarkEnd w:id="99"/>
    <w:bookmarkStart w:name="z109" w:id="100"/>
    <w:p>
      <w:pPr>
        <w:spacing w:after="0"/>
        <w:ind w:left="0"/>
        <w:jc w:val="both"/>
      </w:pPr>
      <w:r>
        <w:rPr>
          <w:rFonts w:ascii="Times New Roman"/>
          <w:b w:val="false"/>
          <w:i w:val="false"/>
          <w:color w:val="000000"/>
          <w:sz w:val="28"/>
        </w:rPr>
        <w:t>
      ынтымақтастық;</w:t>
      </w:r>
    </w:p>
    <w:bookmarkEnd w:id="100"/>
    <w:bookmarkStart w:name="z110" w:id="101"/>
    <w:p>
      <w:pPr>
        <w:spacing w:after="0"/>
        <w:ind w:left="0"/>
        <w:jc w:val="both"/>
      </w:pPr>
      <w:r>
        <w:rPr>
          <w:rFonts w:ascii="Times New Roman"/>
          <w:b w:val="false"/>
          <w:i w:val="false"/>
          <w:color w:val="000000"/>
          <w:sz w:val="28"/>
        </w:rPr>
        <w:t>
      жеделділік;</w:t>
      </w:r>
    </w:p>
    <w:bookmarkEnd w:id="101"/>
    <w:bookmarkStart w:name="z111" w:id="102"/>
    <w:p>
      <w:pPr>
        <w:spacing w:after="0"/>
        <w:ind w:left="0"/>
        <w:jc w:val="both"/>
      </w:pPr>
      <w:r>
        <w:rPr>
          <w:rFonts w:ascii="Times New Roman"/>
          <w:b w:val="false"/>
          <w:i w:val="false"/>
          <w:color w:val="000000"/>
          <w:sz w:val="28"/>
        </w:rPr>
        <w:t>
      өзін-өзі дамыту;</w:t>
      </w:r>
    </w:p>
    <w:bookmarkEnd w:id="102"/>
    <w:bookmarkStart w:name="z112" w:id="103"/>
    <w:p>
      <w:pPr>
        <w:spacing w:after="0"/>
        <w:ind w:left="0"/>
        <w:jc w:val="both"/>
      </w:pPr>
      <w:r>
        <w:rPr>
          <w:rFonts w:ascii="Times New Roman"/>
          <w:b w:val="false"/>
          <w:i w:val="false"/>
          <w:color w:val="000000"/>
          <w:sz w:val="28"/>
        </w:rPr>
        <w:t>
      бастамшылдық;</w:t>
      </w:r>
    </w:p>
    <w:bookmarkEnd w:id="103"/>
    <w:bookmarkStart w:name="z113" w:id="104"/>
    <w:p>
      <w:pPr>
        <w:spacing w:after="0"/>
        <w:ind w:left="0"/>
        <w:jc w:val="both"/>
      </w:pPr>
      <w:r>
        <w:rPr>
          <w:rFonts w:ascii="Times New Roman"/>
          <w:b w:val="false"/>
          <w:i w:val="false"/>
          <w:color w:val="000000"/>
          <w:sz w:val="28"/>
        </w:rPr>
        <w:t>
      "Б" корпусының қызметшілері үшін:</w:t>
      </w:r>
    </w:p>
    <w:bookmarkEnd w:id="104"/>
    <w:bookmarkStart w:name="z114" w:id="105"/>
    <w:p>
      <w:pPr>
        <w:spacing w:after="0"/>
        <w:ind w:left="0"/>
        <w:jc w:val="both"/>
      </w:pPr>
      <w:r>
        <w:rPr>
          <w:rFonts w:ascii="Times New Roman"/>
          <w:b w:val="false"/>
          <w:i w:val="false"/>
          <w:color w:val="000000"/>
          <w:sz w:val="28"/>
        </w:rPr>
        <w:t>
      тиімді коммуникацияларды құру;</w:t>
      </w:r>
    </w:p>
    <w:bookmarkEnd w:id="105"/>
    <w:bookmarkStart w:name="z115" w:id="106"/>
    <w:p>
      <w:pPr>
        <w:spacing w:after="0"/>
        <w:ind w:left="0"/>
        <w:jc w:val="both"/>
      </w:pPr>
      <w:r>
        <w:rPr>
          <w:rFonts w:ascii="Times New Roman"/>
          <w:b w:val="false"/>
          <w:i w:val="false"/>
          <w:color w:val="000000"/>
          <w:sz w:val="28"/>
        </w:rPr>
        <w:t>
      әдеп нормалары мен қағидаларын ұстану;</w:t>
      </w:r>
    </w:p>
    <w:bookmarkEnd w:id="106"/>
    <w:bookmarkStart w:name="z116" w:id="107"/>
    <w:p>
      <w:pPr>
        <w:spacing w:after="0"/>
        <w:ind w:left="0"/>
        <w:jc w:val="both"/>
      </w:pPr>
      <w:r>
        <w:rPr>
          <w:rFonts w:ascii="Times New Roman"/>
          <w:b w:val="false"/>
          <w:i w:val="false"/>
          <w:color w:val="000000"/>
          <w:sz w:val="28"/>
        </w:rPr>
        <w:t>
      өзгерістерді басқару;</w:t>
      </w:r>
    </w:p>
    <w:bookmarkEnd w:id="107"/>
    <w:bookmarkStart w:name="z117" w:id="108"/>
    <w:p>
      <w:pPr>
        <w:spacing w:after="0"/>
        <w:ind w:left="0"/>
        <w:jc w:val="both"/>
      </w:pPr>
      <w:r>
        <w:rPr>
          <w:rFonts w:ascii="Times New Roman"/>
          <w:b w:val="false"/>
          <w:i w:val="false"/>
          <w:color w:val="000000"/>
          <w:sz w:val="28"/>
        </w:rPr>
        <w:t>
      нәтижеге бағдарлану;</w:t>
      </w:r>
    </w:p>
    <w:bookmarkEnd w:id="108"/>
    <w:bookmarkStart w:name="z118"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9" w:id="110"/>
    <w:p>
      <w:pPr>
        <w:spacing w:after="0"/>
        <w:ind w:left="0"/>
        <w:jc w:val="both"/>
      </w:pPr>
      <w:r>
        <w:rPr>
          <w:rFonts w:ascii="Times New Roman"/>
          <w:b w:val="false"/>
          <w:i w:val="false"/>
          <w:color w:val="000000"/>
          <w:sz w:val="28"/>
        </w:rPr>
        <w:t>
      ынтымақтастық;</w:t>
      </w:r>
    </w:p>
    <w:bookmarkEnd w:id="110"/>
    <w:bookmarkStart w:name="z120" w:id="111"/>
    <w:p>
      <w:pPr>
        <w:spacing w:after="0"/>
        <w:ind w:left="0"/>
        <w:jc w:val="both"/>
      </w:pPr>
      <w:r>
        <w:rPr>
          <w:rFonts w:ascii="Times New Roman"/>
          <w:b w:val="false"/>
          <w:i w:val="false"/>
          <w:color w:val="000000"/>
          <w:sz w:val="28"/>
        </w:rPr>
        <w:t>
      жеделділік;</w:t>
      </w:r>
    </w:p>
    <w:bookmarkEnd w:id="111"/>
    <w:bookmarkStart w:name="z121" w:id="112"/>
    <w:p>
      <w:pPr>
        <w:spacing w:after="0"/>
        <w:ind w:left="0"/>
        <w:jc w:val="both"/>
      </w:pPr>
      <w:r>
        <w:rPr>
          <w:rFonts w:ascii="Times New Roman"/>
          <w:b w:val="false"/>
          <w:i w:val="false"/>
          <w:color w:val="000000"/>
          <w:sz w:val="28"/>
        </w:rPr>
        <w:t>
      өзін-өзі дамыту.</w:t>
      </w:r>
    </w:p>
    <w:bookmarkEnd w:id="112"/>
    <w:bookmarkStart w:name="z122" w:id="11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мәселелерімен айналысатынмаманы дербес анықтайтын үш адамнан кем болмауы және жеті адамнан артық болмауы тиіс.</w:t>
      </w:r>
    </w:p>
    <w:bookmarkEnd w:id="113"/>
    <w:bookmarkStart w:name="z123"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4" w:id="115"/>
    <w:p>
      <w:pPr>
        <w:spacing w:after="0"/>
        <w:ind w:left="0"/>
        <w:jc w:val="both"/>
      </w:pPr>
      <w:r>
        <w:rPr>
          <w:rFonts w:ascii="Times New Roman"/>
          <w:b w:val="false"/>
          <w:i w:val="false"/>
          <w:color w:val="000000"/>
          <w:sz w:val="28"/>
        </w:rPr>
        <w:t>
      Сауалнама алынатын адамдардың қатарына қосылады:</w:t>
      </w:r>
    </w:p>
    <w:bookmarkEnd w:id="115"/>
    <w:bookmarkStart w:name="z125" w:id="116"/>
    <w:p>
      <w:pPr>
        <w:spacing w:after="0"/>
        <w:ind w:left="0"/>
        <w:jc w:val="both"/>
      </w:pPr>
      <w:r>
        <w:rPr>
          <w:rFonts w:ascii="Times New Roman"/>
          <w:b w:val="false"/>
          <w:i w:val="false"/>
          <w:color w:val="000000"/>
          <w:sz w:val="28"/>
        </w:rPr>
        <w:t>
      1) тікелей басшы;</w:t>
      </w:r>
    </w:p>
    <w:bookmarkEnd w:id="116"/>
    <w:bookmarkStart w:name="z126" w:id="11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7"/>
    <w:bookmarkStart w:name="z127" w:id="11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8"/>
    <w:bookmarkStart w:name="z128" w:id="119"/>
    <w:p>
      <w:pPr>
        <w:spacing w:after="0"/>
        <w:ind w:left="0"/>
        <w:jc w:val="both"/>
      </w:pPr>
      <w:r>
        <w:rPr>
          <w:rFonts w:ascii="Times New Roman"/>
          <w:b w:val="false"/>
          <w:i w:val="false"/>
          <w:color w:val="000000"/>
          <w:sz w:val="28"/>
        </w:rPr>
        <w:t>
      36. Кадр мәселелерімен айналысатын маман360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Кадр мәселелерімен айналысатын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9"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30" w:id="121"/>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осы Әдістеменің 13-тармағында көзделген тәртіппен калибрлеу сессиялары өткізіледі.</w:t>
      </w:r>
    </w:p>
    <w:bookmarkEnd w:id="121"/>
    <w:bookmarkStart w:name="z131" w:id="122"/>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2" w:id="123"/>
    <w:p>
      <w:pPr>
        <w:spacing w:after="0"/>
        <w:ind w:left="0"/>
        <w:jc w:val="both"/>
      </w:pPr>
      <w:r>
        <w:rPr>
          <w:rFonts w:ascii="Times New Roman"/>
          <w:b w:val="false"/>
          <w:i w:val="false"/>
          <w:color w:val="000000"/>
          <w:sz w:val="28"/>
        </w:rPr>
        <w:t>
      39. Калибрлеу сессиясықызметшінің өтініші түскен уақыттан бастап он жұмыс күн ішінде осы Әдістеменің 13-тармағында көзделген тәртіппен өткізіледі.</w:t>
      </w:r>
    </w:p>
    <w:bookmarkEnd w:id="123"/>
    <w:bookmarkStart w:name="z133" w:id="124"/>
    <w:p>
      <w:pPr>
        <w:spacing w:after="0"/>
        <w:ind w:left="0"/>
        <w:jc w:val="both"/>
      </w:pPr>
      <w:r>
        <w:rPr>
          <w:rFonts w:ascii="Times New Roman"/>
          <w:b w:val="false"/>
          <w:i w:val="false"/>
          <w:color w:val="000000"/>
          <w:sz w:val="28"/>
        </w:rPr>
        <w:t>
      40. Кадр мәселелерімен айналысатынмаманы калибрлеу сессиясының қызметін ұйымдастырады.</w:t>
      </w:r>
    </w:p>
    <w:bookmarkEnd w:id="124"/>
    <w:bookmarkStart w:name="z134" w:id="12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5"/>
    <w:bookmarkStart w:name="z135" w:id="12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6"/>
    <w:bookmarkStart w:name="z136"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7"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8" w:id="12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29"/>
    <w:bookmarkStart w:name="z139" w:id="130"/>
    <w:p>
      <w:pPr>
        <w:spacing w:after="0"/>
        <w:ind w:left="0"/>
        <w:jc w:val="both"/>
      </w:pPr>
      <w:r>
        <w:rPr>
          <w:rFonts w:ascii="Times New Roman"/>
          <w:b w:val="false"/>
          <w:i w:val="false"/>
          <w:color w:val="000000"/>
          <w:sz w:val="28"/>
        </w:rPr>
        <w:t>
      Кездесу кезінде мынадай мәселелер талқыланады:</w:t>
      </w:r>
    </w:p>
    <w:bookmarkEnd w:id="130"/>
    <w:bookmarkStart w:name="z140"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41"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2"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3" w:id="13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