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97f4" w14:textId="02f9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Шетырғыз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2023 жылғы 29 желтоқсандағы № 180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"2024-2026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Шалқар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Шалқар аудандық мәслихатының 15.03.2024 </w:t>
      </w:r>
      <w:r>
        <w:rPr>
          <w:rFonts w:ascii="Times New Roman"/>
          <w:b w:val="false"/>
          <w:i w:val="false"/>
          <w:color w:val="000000"/>
          <w:sz w:val="28"/>
        </w:rPr>
        <w:t>№ 219</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2024–2026 жылдарға арналған Шетырғыз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53469,7 мың теңге, оның ішінде:</w:t>
      </w:r>
    </w:p>
    <w:p>
      <w:pPr>
        <w:spacing w:after="0"/>
        <w:ind w:left="0"/>
        <w:jc w:val="both"/>
      </w:pPr>
      <w:r>
        <w:rPr>
          <w:rFonts w:ascii="Times New Roman"/>
          <w:b w:val="false"/>
          <w:i w:val="false"/>
          <w:color w:val="000000"/>
          <w:sz w:val="28"/>
        </w:rPr>
        <w:t>
      салықтық түсімдер – 7793,0 мың теңге;</w:t>
      </w:r>
    </w:p>
    <w:p>
      <w:pPr>
        <w:spacing w:after="0"/>
        <w:ind w:left="0"/>
        <w:jc w:val="both"/>
      </w:pPr>
      <w:r>
        <w:rPr>
          <w:rFonts w:ascii="Times New Roman"/>
          <w:b w:val="false"/>
          <w:i w:val="false"/>
          <w:color w:val="000000"/>
          <w:sz w:val="28"/>
        </w:rPr>
        <w:t>
      салықтық емес түсімдер – 280,0 мың теңге;</w:t>
      </w:r>
    </w:p>
    <w:p>
      <w:pPr>
        <w:spacing w:after="0"/>
        <w:ind w:left="0"/>
        <w:jc w:val="both"/>
      </w:pPr>
      <w:r>
        <w:rPr>
          <w:rFonts w:ascii="Times New Roman"/>
          <w:b w:val="false"/>
          <w:i w:val="false"/>
          <w:color w:val="000000"/>
          <w:sz w:val="28"/>
        </w:rPr>
        <w:t>
      негізгі капиталды сатудан түсетін түсімдер – 345,5 мың теңге;</w:t>
      </w:r>
    </w:p>
    <w:p>
      <w:pPr>
        <w:spacing w:after="0"/>
        <w:ind w:left="0"/>
        <w:jc w:val="both"/>
      </w:pPr>
      <w:r>
        <w:rPr>
          <w:rFonts w:ascii="Times New Roman"/>
          <w:b w:val="false"/>
          <w:i w:val="false"/>
          <w:color w:val="000000"/>
          <w:sz w:val="28"/>
        </w:rPr>
        <w:t>
      трансферттердің түсімдері – 45051,2 мың теңге;</w:t>
      </w:r>
    </w:p>
    <w:p>
      <w:pPr>
        <w:spacing w:after="0"/>
        <w:ind w:left="0"/>
        <w:jc w:val="both"/>
      </w:pPr>
      <w:r>
        <w:rPr>
          <w:rFonts w:ascii="Times New Roman"/>
          <w:b w:val="false"/>
          <w:i w:val="false"/>
          <w:color w:val="000000"/>
          <w:sz w:val="28"/>
        </w:rPr>
        <w:t>
      2) шығындар – 53980,2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5) бюджет тапшылығы (профициті) – -510,5 мың теңге;</w:t>
      </w:r>
    </w:p>
    <w:p>
      <w:pPr>
        <w:spacing w:after="0"/>
        <w:ind w:left="0"/>
        <w:jc w:val="both"/>
      </w:pPr>
      <w:r>
        <w:rPr>
          <w:rFonts w:ascii="Times New Roman"/>
          <w:b w:val="false"/>
          <w:i w:val="false"/>
          <w:color w:val="000000"/>
          <w:sz w:val="28"/>
        </w:rPr>
        <w:t>
      6) бюджет тапшылығын қаржыландыру (профицитті пайдалану) – 510,5 мың теңге, оның ішінде:</w:t>
      </w:r>
    </w:p>
    <w:p>
      <w:pPr>
        <w:spacing w:after="0"/>
        <w:ind w:left="0"/>
        <w:jc w:val="both"/>
      </w:pPr>
      <w:r>
        <w:rPr>
          <w:rFonts w:ascii="Times New Roman"/>
          <w:b w:val="false"/>
          <w:i w:val="false"/>
          <w:color w:val="000000"/>
          <w:sz w:val="28"/>
        </w:rPr>
        <w:t>
      қарыздар түсімдері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510,5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19.12.2024 </w:t>
      </w:r>
      <w:r>
        <w:rPr>
          <w:rFonts w:ascii="Times New Roman"/>
          <w:b w:val="false"/>
          <w:i w:val="false"/>
          <w:color w:val="000000"/>
          <w:sz w:val="28"/>
        </w:rPr>
        <w:t>№ 363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Шетырғыз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2024 жылдың 1 қаңтарынан бастап белгіленгені ескерілсін және басшылыққа алынсын:</w:t>
      </w:r>
    </w:p>
    <w:bookmarkEnd w:id="3"/>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- 43407 теңге.</w:t>
      </w:r>
    </w:p>
    <w:bookmarkStart w:name="z6" w:id="4"/>
    <w:p>
      <w:pPr>
        <w:spacing w:after="0"/>
        <w:ind w:left="0"/>
        <w:jc w:val="both"/>
      </w:pPr>
      <w:r>
        <w:rPr>
          <w:rFonts w:ascii="Times New Roman"/>
          <w:b w:val="false"/>
          <w:i w:val="false"/>
          <w:color w:val="000000"/>
          <w:sz w:val="28"/>
        </w:rPr>
        <w:t>
      4. 2024 жылға арналған Шетырғыз ауылдық округ бюджетіне аудандық бюджеттен 44988,2 мың теңге сомасында ағымдағы нысаналы трансферт түскені ескерілсін.</w:t>
      </w:r>
    </w:p>
    <w:bookmarkEnd w:id="4"/>
    <w:p>
      <w:pPr>
        <w:spacing w:after="0"/>
        <w:ind w:left="0"/>
        <w:jc w:val="both"/>
      </w:pPr>
      <w:r>
        <w:rPr>
          <w:rFonts w:ascii="Times New Roman"/>
          <w:b w:val="false"/>
          <w:i w:val="false"/>
          <w:color w:val="000000"/>
          <w:sz w:val="28"/>
        </w:rPr>
        <w:t>
      Ағымдағы нысаналы трансферттің сомасын бөлу Шетырғыз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Шалқар аудандық мәслихатының 19.12.2024 </w:t>
      </w:r>
      <w:r>
        <w:rPr>
          <w:rFonts w:ascii="Times New Roman"/>
          <w:b w:val="false"/>
          <w:i w:val="false"/>
          <w:color w:val="000000"/>
          <w:sz w:val="28"/>
        </w:rPr>
        <w:t>№ 363</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2024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p>
    <w:bookmarkEnd w:id="5"/>
    <w:bookmarkStart w:name="z8" w:id="6"/>
    <w:p>
      <w:pPr>
        <w:spacing w:after="0"/>
        <w:ind w:left="0"/>
        <w:jc w:val="both"/>
      </w:pPr>
      <w:r>
        <w:rPr>
          <w:rFonts w:ascii="Times New Roman"/>
          <w:b w:val="false"/>
          <w:i w:val="false"/>
          <w:color w:val="000000"/>
          <w:sz w:val="28"/>
        </w:rPr>
        <w:t xml:space="preserve">
      6. 2023 жылға арналған Шетырғыз ауылдық округі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6"/>
    <w:bookmarkStart w:name="z9" w:id="7"/>
    <w:p>
      <w:pPr>
        <w:spacing w:after="0"/>
        <w:ind w:left="0"/>
        <w:jc w:val="both"/>
      </w:pPr>
      <w:r>
        <w:rPr>
          <w:rFonts w:ascii="Times New Roman"/>
          <w:b w:val="false"/>
          <w:i w:val="false"/>
          <w:color w:val="000000"/>
          <w:sz w:val="28"/>
        </w:rPr>
        <w:t>
      7. Осы шешім 2023 жылдың 1 қаңтарынан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29 </w:t>
            </w:r>
            <w:r>
              <w:br/>
            </w:r>
            <w:r>
              <w:rPr>
                <w:rFonts w:ascii="Times New Roman"/>
                <w:b w:val="false"/>
                <w:i w:val="false"/>
                <w:color w:val="000000"/>
                <w:sz w:val="20"/>
              </w:rPr>
              <w:t xml:space="preserve">желтоқсандағы № 180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2024 жылға арналған Шетырғыз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19.12.2024 </w:t>
      </w:r>
      <w:r>
        <w:rPr>
          <w:rFonts w:ascii="Times New Roman"/>
          <w:b w:val="false"/>
          <w:i w:val="false"/>
          <w:color w:val="ff0000"/>
          <w:sz w:val="28"/>
        </w:rPr>
        <w:t>№ 363</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қаланың,ауылдың,кенттің,ауылдық окрутің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180 шешіміне 2-қосымша</w:t>
            </w:r>
          </w:p>
        </w:tc>
      </w:tr>
    </w:tbl>
    <w:p>
      <w:pPr>
        <w:spacing w:after="0"/>
        <w:ind w:left="0"/>
        <w:jc w:val="left"/>
      </w:pPr>
      <w:r>
        <w:rPr>
          <w:rFonts w:ascii="Times New Roman"/>
          <w:b/>
          <w:i w:val="false"/>
          <w:color w:val="000000"/>
        </w:rPr>
        <w:t xml:space="preserve"> 2025 жылға арналған Шетырғыз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180 шешіміне 3-қосымша</w:t>
            </w:r>
          </w:p>
        </w:tc>
      </w:tr>
    </w:tbl>
    <w:p>
      <w:pPr>
        <w:spacing w:after="0"/>
        <w:ind w:left="0"/>
        <w:jc w:val="left"/>
      </w:pPr>
      <w:r>
        <w:rPr>
          <w:rFonts w:ascii="Times New Roman"/>
          <w:b/>
          <w:i w:val="false"/>
          <w:color w:val="000000"/>
        </w:rPr>
        <w:t xml:space="preserve"> 2026 жылға арналған Шетырғыз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29 желтоқсандағы № 180 шешіміне 4-қосымша</w:t>
            </w:r>
          </w:p>
        </w:tc>
      </w:tr>
    </w:tbl>
    <w:p>
      <w:pPr>
        <w:spacing w:after="0"/>
        <w:ind w:left="0"/>
        <w:jc w:val="left"/>
      </w:pPr>
      <w:r>
        <w:rPr>
          <w:rFonts w:ascii="Times New Roman"/>
          <w:b/>
          <w:i w:val="false"/>
          <w:color w:val="000000"/>
        </w:rPr>
        <w:t xml:space="preserve"> 2024 жылға арналған Шетырғыз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