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483e" w14:textId="6704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Қауылжыр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Қауылжыр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57442,4 мың теңге, оның ішінде:</w:t>
      </w:r>
    </w:p>
    <w:p>
      <w:pPr>
        <w:spacing w:after="0"/>
        <w:ind w:left="0"/>
        <w:jc w:val="both"/>
      </w:pPr>
      <w:r>
        <w:rPr>
          <w:rFonts w:ascii="Times New Roman"/>
          <w:b w:val="false"/>
          <w:i w:val="false"/>
          <w:color w:val="000000"/>
          <w:sz w:val="28"/>
        </w:rPr>
        <w:t>
      салықтық түсімдер – 6849,0 мың теңге;</w:t>
      </w:r>
    </w:p>
    <w:p>
      <w:pPr>
        <w:spacing w:after="0"/>
        <w:ind w:left="0"/>
        <w:jc w:val="both"/>
      </w:pPr>
      <w:r>
        <w:rPr>
          <w:rFonts w:ascii="Times New Roman"/>
          <w:b w:val="false"/>
          <w:i w:val="false"/>
          <w:color w:val="000000"/>
          <w:sz w:val="28"/>
        </w:rPr>
        <w:t>
      негізгі капиталды сатудан түсетін түсімдер – 566,0 мың теңге;</w:t>
      </w:r>
    </w:p>
    <w:p>
      <w:pPr>
        <w:spacing w:after="0"/>
        <w:ind w:left="0"/>
        <w:jc w:val="both"/>
      </w:pPr>
      <w:r>
        <w:rPr>
          <w:rFonts w:ascii="Times New Roman"/>
          <w:b w:val="false"/>
          <w:i w:val="false"/>
          <w:color w:val="000000"/>
          <w:sz w:val="28"/>
        </w:rPr>
        <w:t>
      трансферттердің түсімдері – 50027,4 мың теңге;</w:t>
      </w:r>
    </w:p>
    <w:p>
      <w:pPr>
        <w:spacing w:after="0"/>
        <w:ind w:left="0"/>
        <w:jc w:val="both"/>
      </w:pPr>
      <w:r>
        <w:rPr>
          <w:rFonts w:ascii="Times New Roman"/>
          <w:b w:val="false"/>
          <w:i w:val="false"/>
          <w:color w:val="000000"/>
          <w:sz w:val="28"/>
        </w:rPr>
        <w:t>
      2) шығындар – 57865,1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-422,7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біріңғай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салынатын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Қауылжыр ауылдық округ бюджетіне аудандық бюджеттен 49964,4 мың теңге ағымдағы нысаналы трансферттер түсетіні ескерілсін.</w:t>
      </w:r>
    </w:p>
    <w:bookmarkEnd w:id="5"/>
    <w:p>
      <w:pPr>
        <w:spacing w:after="0"/>
        <w:ind w:left="0"/>
        <w:jc w:val="both"/>
      </w:pPr>
      <w:r>
        <w:rPr>
          <w:rFonts w:ascii="Times New Roman"/>
          <w:b w:val="false"/>
          <w:i w:val="false"/>
          <w:color w:val="000000"/>
          <w:sz w:val="28"/>
        </w:rPr>
        <w:t>
      Ағымдағы нысаналы трансферттің сомасын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Қауылжыр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176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Қауылжыр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359</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176 шешіміне 2 қосымша</w:t>
            </w:r>
          </w:p>
        </w:tc>
      </w:tr>
    </w:tbl>
    <w:p>
      <w:pPr>
        <w:spacing w:after="0"/>
        <w:ind w:left="0"/>
        <w:jc w:val="left"/>
      </w:pPr>
      <w:r>
        <w:rPr>
          <w:rFonts w:ascii="Times New Roman"/>
          <w:b/>
          <w:i w:val="false"/>
          <w:color w:val="000000"/>
        </w:rPr>
        <w:t xml:space="preserve"> 2025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176 шешіміне 3 қосымша</w:t>
            </w:r>
          </w:p>
        </w:tc>
      </w:tr>
    </w:tbl>
    <w:p>
      <w:pPr>
        <w:spacing w:after="0"/>
        <w:ind w:left="0"/>
        <w:jc w:val="left"/>
      </w:pPr>
      <w:r>
        <w:rPr>
          <w:rFonts w:ascii="Times New Roman"/>
          <w:b/>
          <w:i w:val="false"/>
          <w:color w:val="000000"/>
        </w:rPr>
        <w:t xml:space="preserve"> 2026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176 шешіміне 4 қосымша</w:t>
            </w:r>
          </w:p>
        </w:tc>
      </w:tr>
    </w:tbl>
    <w:p>
      <w:pPr>
        <w:spacing w:after="0"/>
        <w:ind w:left="0"/>
        <w:jc w:val="left"/>
      </w:pPr>
      <w:r>
        <w:rPr>
          <w:rFonts w:ascii="Times New Roman"/>
          <w:b/>
          <w:i w:val="false"/>
          <w:color w:val="000000"/>
        </w:rPr>
        <w:t xml:space="preserve"> Қауылжыр ауылдық округінің 2024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