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7e1" w14:textId="92a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352 "2023-2025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352 "2023-2025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Жаңақоныс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44999,9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580,0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Жаңақоныс ауылдық округ бюджетіне аудандық бюджеттен 41827,9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округі әкімі шешімі негізінде айқындалады."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