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f575" w14:textId="d89f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2020 жылғы 14 қазандағы № 533 "Шалқар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24 сәуірдегі № 14 шешімі. Күші жойылды - Ақтөбе облысы Шалқар аудандық мәслихатының 2025 жылғы 28 сәуірдегі № 432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28.04.2025 № 432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2020 жылғы 14 қазандағы № 533 "Шалқар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7545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"Шалқар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жаңа редекцияда жазылсын.".</w:t>
      </w:r>
    </w:p>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2) осы шешімді Шалқар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24 сәуірдегі № 14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14 қазандағы № 533 шешімімен бекітілген</w:t>
            </w:r>
          </w:p>
        </w:tc>
      </w:tr>
    </w:tbl>
    <w:bookmarkStart w:name="z7" w:id="4"/>
    <w:p>
      <w:pPr>
        <w:spacing w:after="0"/>
        <w:ind w:left="0"/>
        <w:jc w:val="left"/>
      </w:pPr>
      <w:r>
        <w:rPr>
          <w:rFonts w:ascii="Times New Roman"/>
          <w:b/>
          <w:i w:val="false"/>
          <w:color w:val="000000"/>
        </w:rPr>
        <w:t xml:space="preserve"> "Шалқар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1-тарау. Жалпы ережелер</w:t>
      </w:r>
    </w:p>
    <w:bookmarkEnd w:id="4"/>
    <w:bookmarkStart w:name="z8" w:id="5"/>
    <w:p>
      <w:pPr>
        <w:spacing w:after="0"/>
        <w:ind w:left="0"/>
        <w:jc w:val="both"/>
      </w:pPr>
      <w:r>
        <w:rPr>
          <w:rFonts w:ascii="Times New Roman"/>
          <w:b w:val="false"/>
          <w:i w:val="false"/>
          <w:color w:val="000000"/>
          <w:sz w:val="28"/>
        </w:rPr>
        <w:t>
      1. "Шалқар аудандық мәслихатының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33 - бабының 5 - тармағына сәйкес,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2 - қосымшасына (бұдан әрі - Үлгілік әдістемесі) сәйкес әзірленген және "Шалқар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5"/>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Шалқар аудандық мәслихатының бірінші басшысы осы Әдістеменің негізінде мәслихат аппараты қызметінің ерекшелігін есепке ала отырып бекітеді.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5 - 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 - бөлім басшысы),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бөлім басшысымен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соң екі жұмыс күні ішінде ақпараттық жүйе және мемлекеттік органдардың интранет - 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 - 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бөлім басшысымен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Бөлім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бөлім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23. НМИ - ды бағалаушы адаммен сондай - ақ бөлім басшысының келісімімен осы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5 - 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бөлім басшысы НМИ - дің нақты мәндеріне алдын ала есептеу жүргізеді және оны осы Әдістеменің 5 - 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бөлім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бөлім басшысы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2 - қосымшасына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осы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бөлім басшысымен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осы Әдістеменің 4 - қосымшасына сәйкес нысан бойынша бағалау парағының тиісті бағанында баға (0 - ден 5-ке дейін) қояды.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Мәслихат аппаратының басшысы үшін 360 әдісі бойынша бағалау осы Әдістеменің 5 - қосымшасына сәйкес нысан бойынша, "Б" корпусының қызметшілері үшін осы Әдістеменің 6 - қосымшасына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Бөлім басшысы 360 әдісі бойынша бағалау процесін басқарады, жеке есептерді жасайды және осы Әдістеменің 7 және 8 - қосымшаларына сәйкес нысандағы 360 бағалау нәтижелері бойынша кері байланыс ұсынуды ұйымдастырады. Бөлім басшысы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 осы Әдістеменің 13 - 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13 - тармағында көзделген тәртіппен өткізіледі.</w:t>
      </w:r>
    </w:p>
    <w:p>
      <w:pPr>
        <w:spacing w:after="0"/>
        <w:ind w:left="0"/>
        <w:jc w:val="both"/>
      </w:pPr>
      <w:r>
        <w:rPr>
          <w:rFonts w:ascii="Times New Roman"/>
          <w:b w:val="false"/>
          <w:i w:val="false"/>
          <w:color w:val="000000"/>
          <w:sz w:val="28"/>
        </w:rPr>
        <w:t>
      41. Бөлім басшысы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