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757a" w14:textId="8597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Хромтау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2 752 330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2 281 330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2 897 200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- 144 870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144 870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144 870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қаласы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мөлшердерін есептеу үшін ең төмен күнкөріс деңгейінің шамасы – 43 407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Хромтау қаласының бюджетіне аудандық бюджеттен берілген 137 939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Хромтау қаласының бюджетіне аудандық бюджеттен 851 693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Хромтау қаласы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Хромтау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116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116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