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d238" w14:textId="16cd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321 "2023-2025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8 қарашадағы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2022 жылғы 30 желтоқсандағы № 321 шешімі негізінде "2023-2025 жылдарға арналған Көктау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180 245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мәслихаттыныңтөрағасы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"08"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