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5dba" w14:textId="7655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316 шешімі негізінде "2023-2025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8 қарашадағы № 81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аудандық мәслихатының 2022 жылғы 30 желтоқсанындағы № 316 шешімі негізінде "2023-2025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08 қарашадағы №81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