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83f6" w14:textId="eac8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2021 жылғы 27 тамыздағы № 89 "Хромтау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31 қазандағы № 77 шешімі. Күші жойылды - Ақтөбе облысы Хромтау аудандық мәслихатының 2025 жылғы 4 шілдедегі № 330 шешімімен</w:t>
      </w:r>
    </w:p>
    <w:p>
      <w:pPr>
        <w:spacing w:after="0"/>
        <w:ind w:left="0"/>
        <w:jc w:val="both"/>
      </w:pPr>
      <w:r>
        <w:rPr>
          <w:rFonts w:ascii="Times New Roman"/>
          <w:b w:val="false"/>
          <w:i w:val="false"/>
          <w:color w:val="ff0000"/>
          <w:sz w:val="28"/>
        </w:rPr>
        <w:t xml:space="preserve">
      Ескерту. Күші жойылды - Ақтөбе облысы Хромтау аудандық мәслихатының 2025 жылғы 4 шілдедегі № 330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аудандық мәcлихаты ШЕШТІ:</w:t>
      </w:r>
    </w:p>
    <w:bookmarkEnd w:id="0"/>
    <w:bookmarkStart w:name="z3" w:id="1"/>
    <w:p>
      <w:pPr>
        <w:spacing w:after="0"/>
        <w:ind w:left="0"/>
        <w:jc w:val="both"/>
      </w:pPr>
      <w:r>
        <w:rPr>
          <w:rFonts w:ascii="Times New Roman"/>
          <w:b w:val="false"/>
          <w:i w:val="false"/>
          <w:color w:val="000000"/>
          <w:sz w:val="28"/>
        </w:rPr>
        <w:t xml:space="preserve">
      1. Хромтау аудандық мәслихатының 2021 жылғы 27 тамыздағы № 89 "Хромтау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"Хромтау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Болатов Э.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2023 жылғы 31 қазандағы № 77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27 тамыздағы № 89 шешіміне қосымша</w:t>
            </w:r>
          </w:p>
        </w:tc>
      </w:tr>
    </w:tbl>
    <w:bookmarkStart w:name="z6" w:id="3"/>
    <w:p>
      <w:pPr>
        <w:spacing w:after="0"/>
        <w:ind w:left="0"/>
        <w:jc w:val="left"/>
      </w:pPr>
      <w:r>
        <w:rPr>
          <w:rFonts w:ascii="Times New Roman"/>
          <w:b/>
          <w:i w:val="false"/>
          <w:color w:val="000000"/>
        </w:rPr>
        <w:t xml:space="preserve"> "Хромтау аудандық мәслихатының аппараты" мемлекеттік мекемесінің "Б" корпусы мемлекеттік әкімшілік қызметшілерінің қызметін бағалаудың Әдістемесі </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000000"/>
          <w:sz w:val="28"/>
        </w:rPr>
        <w:t xml:space="preserve">
      1. Осы "Хромтау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Хромтау аудандық мәслихатының аппаратының "Б" корпусы мемлекеттік әкімшілік қызметшілерінің қызметін бағалау тәртібін айқындайды.</w:t>
      </w:r>
    </w:p>
    <w:p>
      <w:pPr>
        <w:spacing w:after="0"/>
        <w:ind w:left="0"/>
        <w:jc w:val="both"/>
      </w:pPr>
      <w:r>
        <w:rPr>
          <w:rFonts w:ascii="Times New Roman"/>
          <w:b w:val="false"/>
          <w:i w:val="false"/>
          <w:color w:val="000000"/>
          <w:sz w:val="28"/>
        </w:rPr>
        <w:t xml:space="preserve">
      2. "Б" корпусы мемлекеттік әкімшілік қызметшілерінің қызметін бағалау әдістемесін "Б" корпусы мемлекеттік әкімшілік қызметшілерінің қызметін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№16299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бағалаудың үлгілік әдістемесі негізінде аудандық мәслихатпен Хромтау аудандық мәслихаты аппараты қызметінің ерекшелігі ескеріле отырып бекітіледі.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Е-3 (құрылымдық бөлімшелердің басшылары)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w:t>
      </w:r>
    </w:p>
    <w:p>
      <w:pPr>
        <w:spacing w:after="0"/>
        <w:ind w:left="0"/>
        <w:jc w:val="both"/>
      </w:pPr>
      <w:r>
        <w:rPr>
          <w:rFonts w:ascii="Times New Roman"/>
          <w:b w:val="false"/>
          <w:i w:val="false"/>
          <w:color w:val="000000"/>
          <w:sz w:val="28"/>
        </w:rPr>
        <w:t>
      "Функционалдық міндеттерін қанағаттанарлық түрде атқарады" нәтижесіне 2-ден 2,99 баллға дейін,</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18.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19.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p>
      <w:pPr>
        <w:spacing w:after="0"/>
        <w:ind w:left="0"/>
        <w:jc w:val="left"/>
      </w:pPr>
      <w:r>
        <w:rPr>
          <w:rFonts w:ascii="Times New Roman"/>
          <w:b/>
          <w:i w:val="false"/>
          <w:color w:val="000000"/>
        </w:rPr>
        <w:t xml:space="preserve"> 2 - тарау. Құрылымдық бөлімшенің/мемлекеттік органның басшысын НМИ қол жеткізуі бойынша бағалау тәртібі</w:t>
      </w:r>
    </w:p>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30.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37.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p>
      <w:pPr>
        <w:spacing w:after="0"/>
        <w:ind w:left="0"/>
        <w:jc w:val="both"/>
      </w:pPr>
      <w:r>
        <w:rPr>
          <w:rFonts w:ascii="Times New Roman"/>
          <w:b w:val="false"/>
          <w:i w:val="false"/>
          <w:color w:val="000000"/>
          <w:sz w:val="28"/>
        </w:rPr>
        <w:t>
      ________________________________________ жыл</w:t>
      </w:r>
    </w:p>
    <w:p>
      <w:pPr>
        <w:spacing w:after="0"/>
        <w:ind w:left="0"/>
        <w:jc w:val="both"/>
      </w:pPr>
      <w:r>
        <w:rPr>
          <w:rFonts w:ascii="Times New Roman"/>
          <w:b w:val="false"/>
          <w:i w:val="false"/>
          <w:color w:val="000000"/>
          <w:sz w:val="28"/>
        </w:rPr>
        <w:t>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w:t>
      </w:r>
    </w:p>
    <w:p>
      <w:pPr>
        <w:spacing w:after="0"/>
        <w:ind w:left="0"/>
        <w:jc w:val="both"/>
      </w:pPr>
      <w:r>
        <w:rPr>
          <w:rFonts w:ascii="Times New Roman"/>
          <w:b w:val="false"/>
          <w:i w:val="false"/>
          <w:color w:val="000000"/>
          <w:sz w:val="28"/>
        </w:rPr>
        <w:t>
      Қызметшінің лауазымы: 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бас әріптер)</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