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4dcbb" w14:textId="114dc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мәслихатының 2022 жылғы 23 желтоқсандағы № 302 "2023-2025 жылдарға арналған Хромтау ауданының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2023 жылғы 31 қазандағы № 74 шешімі. Мерзімі өткендіктен қолданыс тоқтатылды</w:t>
      </w:r>
    </w:p>
    <w:p>
      <w:pPr>
        <w:spacing w:after="0"/>
        <w:ind w:left="0"/>
        <w:jc w:val="both"/>
      </w:pPr>
      <w:r>
        <w:rPr>
          <w:rFonts w:ascii="Times New Roman"/>
          <w:b w:val="false"/>
          <w:i w:val="false"/>
          <w:color w:val="000000"/>
          <w:sz w:val="28"/>
        </w:rPr>
        <w:t>
      ШЕШТІ:</w:t>
      </w:r>
    </w:p>
    <w:bookmarkStart w:name="z2" w:id="0"/>
    <w:p>
      <w:pPr>
        <w:spacing w:after="0"/>
        <w:ind w:left="0"/>
        <w:jc w:val="both"/>
      </w:pPr>
      <w:r>
        <w:rPr>
          <w:rFonts w:ascii="Times New Roman"/>
          <w:b w:val="false"/>
          <w:i w:val="false"/>
          <w:color w:val="000000"/>
          <w:sz w:val="28"/>
        </w:rPr>
        <w:t xml:space="preserve">
      1. Хромтау аудандық мәслихатының "2023-2025 жылдарға арналған Хромтау ауданының бюджетін бекіту туралы" 2022 жылғы 23 желтоқсандағы № 302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2023-2025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мынадай көлемде бекітілсін:</w:t>
      </w:r>
    </w:p>
    <w:p>
      <w:pPr>
        <w:spacing w:after="0"/>
        <w:ind w:left="0"/>
        <w:jc w:val="both"/>
      </w:pPr>
      <w:r>
        <w:rPr>
          <w:rFonts w:ascii="Times New Roman"/>
          <w:b w:val="false"/>
          <w:i w:val="false"/>
          <w:color w:val="000000"/>
          <w:sz w:val="28"/>
        </w:rPr>
        <w:t>
      1) кірістер – 12 980 899 мың теңге, оның ішінде:</w:t>
      </w:r>
    </w:p>
    <w:p>
      <w:pPr>
        <w:spacing w:after="0"/>
        <w:ind w:left="0"/>
        <w:jc w:val="both"/>
      </w:pPr>
      <w:r>
        <w:rPr>
          <w:rFonts w:ascii="Times New Roman"/>
          <w:b w:val="false"/>
          <w:i w:val="false"/>
          <w:color w:val="000000"/>
          <w:sz w:val="28"/>
        </w:rPr>
        <w:t>
      салықтық түсімдер – 9 909 348 мың теңге;</w:t>
      </w:r>
    </w:p>
    <w:p>
      <w:pPr>
        <w:spacing w:after="0"/>
        <w:ind w:left="0"/>
        <w:jc w:val="both"/>
      </w:pPr>
      <w:r>
        <w:rPr>
          <w:rFonts w:ascii="Times New Roman"/>
          <w:b w:val="false"/>
          <w:i w:val="false"/>
          <w:color w:val="000000"/>
          <w:sz w:val="28"/>
        </w:rPr>
        <w:t>
      салықтық емес түсімдер – 95 402 мың теңге;</w:t>
      </w:r>
    </w:p>
    <w:p>
      <w:pPr>
        <w:spacing w:after="0"/>
        <w:ind w:left="0"/>
        <w:jc w:val="both"/>
      </w:pPr>
      <w:r>
        <w:rPr>
          <w:rFonts w:ascii="Times New Roman"/>
          <w:b w:val="false"/>
          <w:i w:val="false"/>
          <w:color w:val="000000"/>
          <w:sz w:val="28"/>
        </w:rPr>
        <w:t>
      негізгі капиталды сатудан түсетін түсімдер – 3 000 мың теңге;</w:t>
      </w:r>
    </w:p>
    <w:p>
      <w:pPr>
        <w:spacing w:after="0"/>
        <w:ind w:left="0"/>
        <w:jc w:val="both"/>
      </w:pPr>
      <w:r>
        <w:rPr>
          <w:rFonts w:ascii="Times New Roman"/>
          <w:b w:val="false"/>
          <w:i w:val="false"/>
          <w:color w:val="000000"/>
          <w:sz w:val="28"/>
        </w:rPr>
        <w:t>
      трансферттер түсімі – 2 973 149 мың теңге;</w:t>
      </w:r>
    </w:p>
    <w:p>
      <w:pPr>
        <w:spacing w:after="0"/>
        <w:ind w:left="0"/>
        <w:jc w:val="both"/>
      </w:pPr>
      <w:r>
        <w:rPr>
          <w:rFonts w:ascii="Times New Roman"/>
          <w:b w:val="false"/>
          <w:i w:val="false"/>
          <w:color w:val="000000"/>
          <w:sz w:val="28"/>
        </w:rPr>
        <w:t>
      2) шығындар – 14 522 663,9 мың теңге;</w:t>
      </w:r>
    </w:p>
    <w:p>
      <w:pPr>
        <w:spacing w:after="0"/>
        <w:ind w:left="0"/>
        <w:jc w:val="both"/>
      </w:pPr>
      <w:r>
        <w:rPr>
          <w:rFonts w:ascii="Times New Roman"/>
          <w:b w:val="false"/>
          <w:i w:val="false"/>
          <w:color w:val="000000"/>
          <w:sz w:val="28"/>
        </w:rPr>
        <w:t>
      3) таза бюджеттік кредиттеу – 170 407 мың теңге, оның ішінде:</w:t>
      </w:r>
    </w:p>
    <w:p>
      <w:pPr>
        <w:spacing w:after="0"/>
        <w:ind w:left="0"/>
        <w:jc w:val="both"/>
      </w:pPr>
      <w:r>
        <w:rPr>
          <w:rFonts w:ascii="Times New Roman"/>
          <w:b w:val="false"/>
          <w:i w:val="false"/>
          <w:color w:val="000000"/>
          <w:sz w:val="28"/>
        </w:rPr>
        <w:t>
      бюджеттік кредиттер – 195 711 мың теңге;</w:t>
      </w:r>
    </w:p>
    <w:p>
      <w:pPr>
        <w:spacing w:after="0"/>
        <w:ind w:left="0"/>
        <w:jc w:val="both"/>
      </w:pPr>
      <w:r>
        <w:rPr>
          <w:rFonts w:ascii="Times New Roman"/>
          <w:b w:val="false"/>
          <w:i w:val="false"/>
          <w:color w:val="000000"/>
          <w:sz w:val="28"/>
        </w:rPr>
        <w:t>
      бюджеттік кредиттерді өтеу – 25 304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-1 712 171,9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1 712 171,9 мың теңге, оның ішінде:</w:t>
      </w:r>
    </w:p>
    <w:p>
      <w:pPr>
        <w:spacing w:after="0"/>
        <w:ind w:left="0"/>
        <w:jc w:val="both"/>
      </w:pPr>
      <w:r>
        <w:rPr>
          <w:rFonts w:ascii="Times New Roman"/>
          <w:b w:val="false"/>
          <w:i w:val="false"/>
          <w:color w:val="000000"/>
          <w:sz w:val="28"/>
        </w:rPr>
        <w:t>
      қарыздар түсімі – 77 813 мың теңге;</w:t>
      </w:r>
    </w:p>
    <w:p>
      <w:pPr>
        <w:spacing w:after="0"/>
        <w:ind w:left="0"/>
        <w:jc w:val="both"/>
      </w:pPr>
      <w:r>
        <w:rPr>
          <w:rFonts w:ascii="Times New Roman"/>
          <w:b w:val="false"/>
          <w:i w:val="false"/>
          <w:color w:val="000000"/>
          <w:sz w:val="28"/>
        </w:rPr>
        <w:t>
      қарыздарды өтеу – 25 304 мың теңге;</w:t>
      </w:r>
    </w:p>
    <w:p>
      <w:pPr>
        <w:spacing w:after="0"/>
        <w:ind w:left="0"/>
        <w:jc w:val="both"/>
      </w:pPr>
      <w:r>
        <w:rPr>
          <w:rFonts w:ascii="Times New Roman"/>
          <w:b w:val="false"/>
          <w:i w:val="false"/>
          <w:color w:val="000000"/>
          <w:sz w:val="28"/>
        </w:rPr>
        <w:t>
      бюджет қаражатының пайдаланылатын қалдықтары – 1 659 662,9 мың теңге.".</w:t>
      </w:r>
    </w:p>
    <w:bookmarkStart w:name="z4" w:id="1"/>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5" w:id="2"/>
    <w:p>
      <w:pPr>
        <w:spacing w:after="0"/>
        <w:ind w:left="0"/>
        <w:jc w:val="both"/>
      </w:pPr>
      <w:r>
        <w:rPr>
          <w:rFonts w:ascii="Times New Roman"/>
          <w:b w:val="false"/>
          <w:i w:val="false"/>
          <w:color w:val="000000"/>
          <w:sz w:val="28"/>
        </w:rPr>
        <w:t>
      3. Осы шешім 2023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Э.Б. Болатов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мәслихаттың 2023 жылғы 31 қазандағы № 74 шешіміне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мәслихаттың 2022 жылғы 23 желтоқсандағы № 302 шешіміне 1 қосымша</w:t>
            </w:r>
          </w:p>
        </w:tc>
      </w:tr>
    </w:tbl>
    <w:p>
      <w:pPr>
        <w:spacing w:after="0"/>
        <w:ind w:left="0"/>
        <w:jc w:val="left"/>
      </w:pPr>
      <w:r>
        <w:rPr>
          <w:rFonts w:ascii="Times New Roman"/>
          <w:b/>
          <w:i w:val="false"/>
          <w:color w:val="000000"/>
        </w:rPr>
        <w:t xml:space="preserve"> 2023 жылға арналған Хромтау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12 980 899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9 909 348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4 695 328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2 973 149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14 522 663,9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адамдарға мiндеттi гигиеналық құралдармен қамтамасыз ету, қозғалуға қиындығы бар бірінші топтағы мүгедектерге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адамдарға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Кондоминимум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деңгейінде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түрлеріне ауданның (облыстық маңызы бар қаланың) құрама командаларының мүшелерін дайындау және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және жер қатынастары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баспаналар, уақытша ұстау пункттерін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аясында ауылдық елді мекендердің әлеуметтік-инженерлік инфрақұрылымы бойынша іс-шараларды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5 633 425,9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5 633 425,9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5 633 425,9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пайдалыналмаған)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4 727 186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- 1 712 171,9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1 712 171,9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жергіліктіатқарушыорганыалатынқарыздар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1 659 662,9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1 659 662,9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1 659 662,9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