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90f2" w14:textId="3ee9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27 тамыздағы № 89 "Хромтау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5 сәуірдегі № 10 шешімі. Күші жойылды - Ақтөбе облысы Хромтау аудандық мәслихатының 2025 жылғы 4 шілдедегі № 330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2025 жылғы 4 шілдедегі № 330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118660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мәcлихаты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2021 жылғы 27 тамыздағы № 89 "Хромтау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166257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"Хромтау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Болатов Э.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05 сәуірдегі № 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27 тамыздағы № 89 шешіміне қосымша</w:t>
            </w:r>
          </w:p>
        </w:tc>
      </w:tr>
    </w:tbl>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118660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"Хромтау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w:t>
      </w:r>
    </w:p>
    <w:p>
      <w:pPr>
        <w:spacing w:after="0"/>
        <w:ind w:left="0"/>
        <w:jc w:val="both"/>
      </w:pPr>
      <w:r>
        <w:rPr>
          <w:rFonts w:ascii="Times New Roman"/>
          <w:b w:val="false"/>
          <w:i w:val="false"/>
          <w:color w:val="000000"/>
          <w:sz w:val="28"/>
        </w:rPr>
        <w:t>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тұлға бөлім басшысының келісімі бойынша Үлгілік Әдістеменің 1-қосымшасына сәйкес нысан бойынша бағаланатын кезең басталғаннан кейін он жұмыс күні ішінде жасалатын мәслихаттың бас маманының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Үлгілік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Үлгілік Әдістеменің 13-тармағында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